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313" w:rsidRPr="006B41D8" w:rsidRDefault="00821A86" w:rsidP="00502CF7">
      <w:pPr>
        <w:spacing w:before="187"/>
        <w:ind w:firstLine="475"/>
        <w:jc w:val="center"/>
        <w:rPr>
          <w:rFonts w:asciiTheme="minorHAnsi" w:hAnsiTheme="minorHAnsi" w:cstheme="minorHAnsi"/>
          <w:b/>
          <w:sz w:val="28"/>
          <w:lang w:val="en-GB"/>
        </w:rPr>
      </w:pPr>
      <w:r w:rsidRPr="00821A86">
        <w:rPr>
          <w:rFonts w:asciiTheme="minorHAnsi" w:hAnsiTheme="minorHAnsi" w:cstheme="minorHAnsi"/>
          <w:b/>
          <w:sz w:val="28"/>
        </w:rPr>
        <w:t xml:space="preserve">Contamination of wild animal bones with the radioactive isotope </w:t>
      </w:r>
      <w:r w:rsidRPr="00821A86">
        <w:rPr>
          <w:rFonts w:asciiTheme="minorHAnsi" w:hAnsiTheme="minorHAnsi" w:cstheme="minorHAnsi"/>
          <w:b/>
          <w:sz w:val="28"/>
          <w:vertAlign w:val="superscript"/>
        </w:rPr>
        <w:t>90</w:t>
      </w:r>
      <w:r w:rsidRPr="00821A86">
        <w:rPr>
          <w:rFonts w:asciiTheme="minorHAnsi" w:hAnsiTheme="minorHAnsi" w:cstheme="minorHAnsi"/>
          <w:b/>
          <w:sz w:val="28"/>
        </w:rPr>
        <w:t>Sr</w:t>
      </w:r>
    </w:p>
    <w:p w:rsidR="00502CF7" w:rsidRPr="008D43CB" w:rsidRDefault="00821A86" w:rsidP="00502CF7">
      <w:pPr>
        <w:spacing w:before="187"/>
        <w:ind w:firstLine="475"/>
        <w:jc w:val="center"/>
        <w:rPr>
          <w:rFonts w:asciiTheme="minorHAnsi" w:hAnsiTheme="minorHAnsi" w:cstheme="minorHAnsi"/>
          <w:b/>
          <w:sz w:val="22"/>
          <w:szCs w:val="22"/>
          <w:lang w:val="pl-PL"/>
        </w:rPr>
      </w:pPr>
      <w:r>
        <w:rPr>
          <w:rFonts w:asciiTheme="minorHAnsi" w:eastAsia="Times New Roman" w:hAnsiTheme="minorHAnsi" w:cstheme="minorHAnsi"/>
          <w:b/>
          <w:color w:val="000000" w:themeColor="text1"/>
          <w:sz w:val="22"/>
          <w:szCs w:val="22"/>
          <w:lang w:val="pl-PL"/>
        </w:rPr>
        <w:t>Paweł Czerski</w:t>
      </w:r>
      <w:r w:rsidR="00502CF7" w:rsidRPr="008D43CB">
        <w:rPr>
          <w:rFonts w:asciiTheme="minorHAnsi" w:eastAsia="Times New Roman" w:hAnsiTheme="minorHAnsi" w:cstheme="minorHAnsi"/>
          <w:b/>
          <w:color w:val="000000" w:themeColor="text1"/>
          <w:sz w:val="22"/>
          <w:szCs w:val="22"/>
          <w:lang w:val="pl-PL"/>
        </w:rPr>
        <w:t>,</w:t>
      </w:r>
      <w:r w:rsidR="00502CF7" w:rsidRPr="008D43CB">
        <w:rPr>
          <w:rFonts w:asciiTheme="minorHAnsi" w:eastAsia="Times New Roman" w:hAnsiTheme="minorHAnsi" w:cstheme="minorHAnsi"/>
          <w:b/>
          <w:color w:val="000000" w:themeColor="text1"/>
          <w:sz w:val="22"/>
          <w:szCs w:val="22"/>
          <w:vertAlign w:val="superscript"/>
          <w:lang w:val="pl-PL"/>
        </w:rPr>
        <w:t>1,</w:t>
      </w:r>
      <w:r w:rsidR="00502CF7" w:rsidRPr="008D43CB">
        <w:rPr>
          <w:rFonts w:asciiTheme="minorHAnsi" w:eastAsia="Times New Roman" w:hAnsiTheme="minorHAnsi" w:cstheme="minorHAnsi"/>
          <w:b/>
          <w:color w:val="000000" w:themeColor="text1"/>
          <w:sz w:val="22"/>
          <w:szCs w:val="22"/>
          <w:lang w:val="pl-PL"/>
        </w:rPr>
        <w:t xml:space="preserve">* </w:t>
      </w:r>
      <w:r>
        <w:rPr>
          <w:rFonts w:asciiTheme="minorHAnsi" w:eastAsia="Times New Roman" w:hAnsiTheme="minorHAnsi" w:cstheme="minorHAnsi"/>
          <w:b/>
          <w:color w:val="000000" w:themeColor="text1"/>
          <w:sz w:val="22"/>
          <w:szCs w:val="22"/>
          <w:lang w:val="pl-PL"/>
        </w:rPr>
        <w:t>Magdalena Gembal</w:t>
      </w:r>
      <w:r w:rsidR="00502CF7" w:rsidRPr="008D43CB">
        <w:rPr>
          <w:rFonts w:asciiTheme="minorHAnsi" w:eastAsia="Times New Roman" w:hAnsiTheme="minorHAnsi" w:cstheme="minorHAnsi"/>
          <w:b/>
          <w:color w:val="000000" w:themeColor="text1"/>
          <w:sz w:val="22"/>
          <w:szCs w:val="22"/>
          <w:lang w:val="pl-PL"/>
        </w:rPr>
        <w:t>,</w:t>
      </w:r>
      <w:r w:rsidR="00502CF7" w:rsidRPr="008D43CB">
        <w:rPr>
          <w:rFonts w:asciiTheme="minorHAnsi" w:eastAsia="Times New Roman" w:hAnsiTheme="minorHAnsi" w:cstheme="minorHAnsi"/>
          <w:b/>
          <w:color w:val="000000" w:themeColor="text1"/>
          <w:sz w:val="22"/>
          <w:szCs w:val="22"/>
          <w:vertAlign w:val="superscript"/>
          <w:lang w:val="pl-PL"/>
        </w:rPr>
        <w:t>1</w:t>
      </w:r>
      <w:r w:rsidR="00502CF7" w:rsidRPr="008D43CB">
        <w:rPr>
          <w:rFonts w:asciiTheme="minorHAnsi" w:eastAsia="Times New Roman" w:hAnsiTheme="minorHAnsi" w:cstheme="minorHAnsi"/>
          <w:b/>
          <w:color w:val="000000" w:themeColor="text1"/>
          <w:sz w:val="22"/>
          <w:szCs w:val="22"/>
          <w:lang w:val="pl-PL"/>
        </w:rPr>
        <w:t xml:space="preserve"> and </w:t>
      </w:r>
      <w:r w:rsidR="008D43CB" w:rsidRPr="008D43CB">
        <w:rPr>
          <w:rFonts w:asciiTheme="minorHAnsi" w:eastAsia="Times New Roman" w:hAnsiTheme="minorHAnsi" w:cstheme="minorHAnsi"/>
          <w:b/>
          <w:color w:val="000000" w:themeColor="text1"/>
          <w:sz w:val="22"/>
          <w:szCs w:val="22"/>
          <w:lang w:val="pl-PL"/>
        </w:rPr>
        <w:t xml:space="preserve">Małgorzata Warenik-Bany </w:t>
      </w:r>
      <w:r w:rsidR="008D43CB" w:rsidRPr="008D43CB">
        <w:rPr>
          <w:rFonts w:asciiTheme="minorHAnsi" w:eastAsia="Times New Roman" w:hAnsiTheme="minorHAnsi" w:cstheme="minorHAnsi"/>
          <w:b/>
          <w:color w:val="000000" w:themeColor="text1"/>
          <w:sz w:val="22"/>
          <w:szCs w:val="22"/>
          <w:vertAlign w:val="superscript"/>
          <w:lang w:val="pl-PL"/>
        </w:rPr>
        <w:t>1</w:t>
      </w:r>
    </w:p>
    <w:p w:rsidR="00502CF7" w:rsidRPr="000D7C41" w:rsidRDefault="00502CF7" w:rsidP="00502CF7">
      <w:pPr>
        <w:spacing w:before="240"/>
        <w:ind w:firstLine="475"/>
        <w:jc w:val="center"/>
        <w:rPr>
          <w:rFonts w:asciiTheme="minorHAnsi" w:hAnsiTheme="minorHAnsi" w:cstheme="minorHAnsi"/>
          <w:sz w:val="20"/>
          <w:szCs w:val="20"/>
        </w:rPr>
      </w:pPr>
      <w:r w:rsidRPr="000D7C41">
        <w:rPr>
          <w:rFonts w:asciiTheme="minorHAnsi" w:eastAsia="Times New Roman" w:hAnsiTheme="minorHAnsi" w:cstheme="minorHAnsi"/>
          <w:i/>
          <w:iCs/>
          <w:color w:val="000000" w:themeColor="text1"/>
          <w:sz w:val="20"/>
          <w:szCs w:val="20"/>
          <w:vertAlign w:val="superscript"/>
        </w:rPr>
        <w:t>1</w:t>
      </w:r>
      <w:r w:rsidR="008D43CB" w:rsidRPr="008D43CB">
        <w:t xml:space="preserve"> </w:t>
      </w:r>
      <w:r w:rsidR="008D43CB" w:rsidRPr="008D43CB">
        <w:rPr>
          <w:rFonts w:asciiTheme="minorHAnsi" w:eastAsia="Times New Roman" w:hAnsiTheme="minorHAnsi" w:cstheme="minorHAnsi"/>
          <w:i/>
          <w:iCs/>
          <w:color w:val="000000" w:themeColor="text1"/>
          <w:sz w:val="20"/>
          <w:szCs w:val="20"/>
        </w:rPr>
        <w:t>National Veterinary Research Institute,  Department of Chemical Research of Food and Feed,</w:t>
      </w:r>
      <w:r w:rsidR="008D43CB">
        <w:rPr>
          <w:rFonts w:asciiTheme="minorHAnsi" w:eastAsia="Times New Roman" w:hAnsiTheme="minorHAnsi" w:cstheme="minorHAnsi"/>
          <w:i/>
          <w:iCs/>
          <w:color w:val="000000" w:themeColor="text1"/>
          <w:sz w:val="20"/>
          <w:szCs w:val="20"/>
        </w:rPr>
        <w:t xml:space="preserve"> </w:t>
      </w:r>
      <w:r w:rsidR="004112D2">
        <w:rPr>
          <w:rFonts w:asciiTheme="minorHAnsi" w:eastAsia="Times New Roman" w:hAnsiTheme="minorHAnsi" w:cstheme="minorHAnsi"/>
          <w:i/>
          <w:iCs/>
          <w:color w:val="000000" w:themeColor="text1"/>
          <w:sz w:val="20"/>
          <w:szCs w:val="20"/>
        </w:rPr>
        <w:br/>
      </w:r>
      <w:r w:rsidR="008D43CB">
        <w:rPr>
          <w:rFonts w:asciiTheme="minorHAnsi" w:eastAsia="Times New Roman" w:hAnsiTheme="minorHAnsi" w:cstheme="minorHAnsi"/>
          <w:i/>
          <w:iCs/>
          <w:color w:val="000000" w:themeColor="text1"/>
          <w:sz w:val="20"/>
          <w:szCs w:val="20"/>
        </w:rPr>
        <w:t>24-100</w:t>
      </w:r>
      <w:r w:rsidR="008D43CB" w:rsidRPr="008D43CB">
        <w:rPr>
          <w:rFonts w:asciiTheme="minorHAnsi" w:eastAsia="Times New Roman" w:hAnsiTheme="minorHAnsi" w:cstheme="minorHAnsi"/>
          <w:i/>
          <w:iCs/>
          <w:color w:val="000000" w:themeColor="text1"/>
          <w:sz w:val="20"/>
          <w:szCs w:val="20"/>
        </w:rPr>
        <w:t xml:space="preserve"> Pulawy, Poland</w:t>
      </w:r>
    </w:p>
    <w:p w:rsidR="007908D5" w:rsidRDefault="00502CF7" w:rsidP="008D43CB">
      <w:pPr>
        <w:spacing w:before="240"/>
        <w:ind w:firstLine="475"/>
        <w:jc w:val="center"/>
        <w:rPr>
          <w:rFonts w:eastAsia="Times New Roman"/>
          <w:color w:val="000000" w:themeColor="text1"/>
        </w:rPr>
      </w:pPr>
      <w:r w:rsidRPr="000B320E">
        <w:rPr>
          <w:rFonts w:asciiTheme="minorHAnsi" w:eastAsia="Times New Roman" w:hAnsiTheme="minorHAnsi" w:cstheme="minorHAnsi"/>
          <w:color w:val="000000" w:themeColor="text1"/>
          <w:sz w:val="20"/>
        </w:rPr>
        <w:t>*</w:t>
      </w:r>
      <w:r w:rsidR="00AF5AC0" w:rsidRPr="000B320E">
        <w:rPr>
          <w:rFonts w:asciiTheme="minorHAnsi" w:hAnsiTheme="minorHAnsi" w:cstheme="minorHAnsi"/>
          <w:sz w:val="22"/>
        </w:rPr>
        <w:t xml:space="preserve"> </w:t>
      </w:r>
      <w:r w:rsidR="00AF5AC0" w:rsidRPr="000B320E">
        <w:rPr>
          <w:rFonts w:asciiTheme="minorHAnsi" w:eastAsia="Times New Roman" w:hAnsiTheme="minorHAnsi" w:cstheme="minorHAnsi"/>
          <w:i/>
          <w:color w:val="000000" w:themeColor="text1"/>
          <w:sz w:val="20"/>
        </w:rPr>
        <w:t>e-mail</w:t>
      </w:r>
      <w:r w:rsidRPr="000B320E">
        <w:rPr>
          <w:rFonts w:asciiTheme="minorHAnsi" w:eastAsia="Times New Roman" w:hAnsiTheme="minorHAnsi" w:cstheme="minorHAnsi"/>
          <w:i/>
          <w:color w:val="000000" w:themeColor="text1"/>
          <w:sz w:val="20"/>
        </w:rPr>
        <w:t xml:space="preserve">: </w:t>
      </w:r>
      <w:r w:rsidR="00821A86">
        <w:rPr>
          <w:rFonts w:asciiTheme="minorHAnsi" w:eastAsia="Times New Roman" w:hAnsiTheme="minorHAnsi" w:cstheme="minorHAnsi"/>
          <w:i/>
          <w:color w:val="000000" w:themeColor="text1"/>
          <w:sz w:val="20"/>
        </w:rPr>
        <w:t>pawel</w:t>
      </w:r>
      <w:r w:rsidR="008D43CB">
        <w:rPr>
          <w:rFonts w:asciiTheme="minorHAnsi" w:eastAsia="Times New Roman" w:hAnsiTheme="minorHAnsi" w:cstheme="minorHAnsi"/>
          <w:i/>
          <w:color w:val="000000" w:themeColor="text1"/>
          <w:sz w:val="20"/>
        </w:rPr>
        <w:t>.</w:t>
      </w:r>
      <w:r w:rsidR="00821A86">
        <w:rPr>
          <w:rFonts w:asciiTheme="minorHAnsi" w:eastAsia="Times New Roman" w:hAnsiTheme="minorHAnsi" w:cstheme="minorHAnsi"/>
          <w:i/>
          <w:color w:val="000000" w:themeColor="text1"/>
          <w:sz w:val="20"/>
        </w:rPr>
        <w:t>czerski</w:t>
      </w:r>
      <w:r w:rsidR="008D43CB">
        <w:rPr>
          <w:rFonts w:asciiTheme="minorHAnsi" w:eastAsia="Times New Roman" w:hAnsiTheme="minorHAnsi" w:cstheme="minorHAnsi"/>
          <w:i/>
          <w:color w:val="000000" w:themeColor="text1"/>
          <w:sz w:val="20"/>
        </w:rPr>
        <w:t>@piwet.pulawy.pl</w:t>
      </w:r>
    </w:p>
    <w:p w:rsidR="00973F56" w:rsidRDefault="00973F56" w:rsidP="00A1200F">
      <w:pPr>
        <w:ind w:firstLine="0"/>
      </w:pPr>
    </w:p>
    <w:p w:rsidR="006D020B" w:rsidRPr="006B41D8" w:rsidRDefault="00973F56" w:rsidP="00D70BD8">
      <w:pPr>
        <w:ind w:firstLine="0"/>
        <w:rPr>
          <w:rFonts w:asciiTheme="minorHAnsi" w:hAnsiTheme="minorHAnsi" w:cstheme="minorHAnsi"/>
          <w:sz w:val="22"/>
          <w:szCs w:val="22"/>
          <w:lang w:val="en-GB"/>
        </w:rPr>
      </w:pPr>
      <w:r w:rsidRPr="006B41D8">
        <w:rPr>
          <w:rFonts w:asciiTheme="minorHAnsi" w:hAnsiTheme="minorHAnsi" w:cstheme="minorHAnsi"/>
          <w:b/>
          <w:sz w:val="22"/>
          <w:szCs w:val="22"/>
          <w:lang w:val="en-GB"/>
        </w:rPr>
        <w:t>Introdution.</w:t>
      </w:r>
      <w:r w:rsidRPr="006B41D8">
        <w:rPr>
          <w:rFonts w:asciiTheme="minorHAnsi" w:hAnsiTheme="minorHAnsi" w:cstheme="minorHAnsi"/>
          <w:sz w:val="22"/>
          <w:szCs w:val="22"/>
          <w:lang w:val="en-GB"/>
        </w:rPr>
        <w:t xml:space="preserve"> </w:t>
      </w:r>
      <w:r w:rsidR="00821A86" w:rsidRPr="006B41D8">
        <w:rPr>
          <w:rFonts w:asciiTheme="minorHAnsi" w:hAnsiTheme="minorHAnsi" w:cstheme="minorHAnsi"/>
          <w:sz w:val="22"/>
          <w:szCs w:val="22"/>
          <w:lang w:val="en-GB"/>
        </w:rPr>
        <w:t xml:space="preserve">Strontium-90, an artificial isotope and beta emitter, plays an important role in the toxicity of radioactive contamination. As a result of recorded nuclear accidents and other radiation events, </w:t>
      </w:r>
      <w:r w:rsidR="00FA259A" w:rsidRPr="00FA259A">
        <w:rPr>
          <w:rFonts w:asciiTheme="minorHAnsi" w:hAnsiTheme="minorHAnsi" w:cstheme="minorHAnsi"/>
          <w:sz w:val="22"/>
          <w:szCs w:val="22"/>
          <w:vertAlign w:val="superscript"/>
          <w:lang w:val="en-GB"/>
        </w:rPr>
        <w:t>90</w:t>
      </w:r>
      <w:r w:rsidR="00FA259A" w:rsidRPr="006B41D8">
        <w:rPr>
          <w:rFonts w:asciiTheme="minorHAnsi" w:hAnsiTheme="minorHAnsi" w:cstheme="minorHAnsi"/>
          <w:sz w:val="22"/>
          <w:szCs w:val="22"/>
          <w:lang w:val="en-GB"/>
        </w:rPr>
        <w:t>Sr</w:t>
      </w:r>
      <w:r w:rsidR="00821A86" w:rsidRPr="006B41D8">
        <w:rPr>
          <w:rFonts w:asciiTheme="minorHAnsi" w:hAnsiTheme="minorHAnsi" w:cstheme="minorHAnsi"/>
          <w:sz w:val="22"/>
          <w:szCs w:val="22"/>
          <w:lang w:val="en-GB"/>
        </w:rPr>
        <w:t xml:space="preserve"> can contaminate natural areas inhabited by wild animals. Due to its long half-life (T1/2=28.5 years) and chemical properties similar to calcium, </w:t>
      </w:r>
      <w:r w:rsidR="00821A86" w:rsidRPr="00FA259A">
        <w:rPr>
          <w:rFonts w:asciiTheme="minorHAnsi" w:hAnsiTheme="minorHAnsi" w:cstheme="minorHAnsi"/>
          <w:sz w:val="22"/>
          <w:szCs w:val="22"/>
          <w:vertAlign w:val="superscript"/>
          <w:lang w:val="en-GB"/>
        </w:rPr>
        <w:t>90</w:t>
      </w:r>
      <w:r w:rsidR="00821A86" w:rsidRPr="006B41D8">
        <w:rPr>
          <w:rFonts w:asciiTheme="minorHAnsi" w:hAnsiTheme="minorHAnsi" w:cstheme="minorHAnsi"/>
          <w:sz w:val="22"/>
          <w:szCs w:val="22"/>
          <w:lang w:val="en-GB"/>
        </w:rPr>
        <w:t>Sr is very easy to penetrate and accumulate in the bone tissue of living organisms. This creates a real possibility of the occurrence of cancer diseases such as leukemia or bone cancer as a result of harmful ionizing radiation. Examination of bone samples from wild animals is an important parameter for estimating the level of exposure of these animals and the level of contamination of the natural environment</w:t>
      </w:r>
      <w:r w:rsidR="00D70BD8" w:rsidRPr="006B41D8">
        <w:rPr>
          <w:rFonts w:asciiTheme="minorHAnsi" w:hAnsiTheme="minorHAnsi" w:cstheme="minorHAnsi"/>
          <w:sz w:val="22"/>
          <w:szCs w:val="22"/>
          <w:lang w:val="en-GB"/>
        </w:rPr>
        <w:t>.</w:t>
      </w:r>
    </w:p>
    <w:p w:rsidR="00973F56" w:rsidRDefault="00973F56" w:rsidP="00973F56">
      <w:pPr>
        <w:ind w:firstLine="0"/>
        <w:rPr>
          <w:rFonts w:asciiTheme="minorHAnsi" w:hAnsiTheme="minorHAnsi" w:cstheme="minorHAnsi"/>
          <w:sz w:val="22"/>
          <w:szCs w:val="22"/>
          <w:lang w:val="en-GB"/>
        </w:rPr>
      </w:pPr>
    </w:p>
    <w:p w:rsidR="00906BE1" w:rsidRPr="00906BE1" w:rsidRDefault="00906BE1" w:rsidP="00973F56">
      <w:pPr>
        <w:ind w:firstLine="0"/>
        <w:rPr>
          <w:rFonts w:asciiTheme="minorHAnsi" w:hAnsiTheme="minorHAnsi"/>
          <w:sz w:val="22"/>
          <w:lang w:val="en-GB"/>
        </w:rPr>
      </w:pPr>
      <w:r w:rsidRPr="00906BE1">
        <w:rPr>
          <w:rFonts w:asciiTheme="minorHAnsi" w:hAnsiTheme="minorHAnsi"/>
          <w:b/>
          <w:sz w:val="22"/>
          <w:lang w:val="en-GB"/>
        </w:rPr>
        <w:t>Objective.</w:t>
      </w:r>
      <w:r>
        <w:rPr>
          <w:rFonts w:asciiTheme="minorHAnsi" w:hAnsiTheme="minorHAnsi"/>
          <w:b/>
          <w:sz w:val="22"/>
          <w:lang w:val="en-GB"/>
        </w:rPr>
        <w:t xml:space="preserve"> </w:t>
      </w:r>
      <w:r w:rsidRPr="00906BE1">
        <w:rPr>
          <w:rFonts w:asciiTheme="minorHAnsi" w:hAnsiTheme="minorHAnsi"/>
          <w:sz w:val="22"/>
          <w:lang w:val="en-GB"/>
        </w:rPr>
        <w:t xml:space="preserve">The aim of the study was to estimate the concentration of </w:t>
      </w:r>
      <w:r w:rsidRPr="00FA259A">
        <w:rPr>
          <w:rFonts w:asciiTheme="minorHAnsi" w:hAnsiTheme="minorHAnsi"/>
          <w:sz w:val="22"/>
          <w:vertAlign w:val="superscript"/>
          <w:lang w:val="en-GB"/>
        </w:rPr>
        <w:t>90</w:t>
      </w:r>
      <w:r w:rsidRPr="00906BE1">
        <w:rPr>
          <w:rFonts w:asciiTheme="minorHAnsi" w:hAnsiTheme="minorHAnsi"/>
          <w:sz w:val="22"/>
          <w:lang w:val="en-GB"/>
        </w:rPr>
        <w:t>Sr in the bones of wild animals.</w:t>
      </w:r>
    </w:p>
    <w:p w:rsidR="00906BE1" w:rsidRPr="006B41D8" w:rsidRDefault="00906BE1" w:rsidP="00973F56">
      <w:pPr>
        <w:ind w:firstLine="0"/>
        <w:rPr>
          <w:rFonts w:asciiTheme="minorHAnsi" w:hAnsiTheme="minorHAnsi" w:cstheme="minorHAnsi"/>
          <w:sz w:val="22"/>
          <w:szCs w:val="22"/>
          <w:lang w:val="en-GB"/>
        </w:rPr>
      </w:pPr>
    </w:p>
    <w:p w:rsidR="00D70BD8" w:rsidRPr="006B41D8" w:rsidRDefault="00973F56" w:rsidP="00A5117D">
      <w:pPr>
        <w:ind w:firstLine="0"/>
        <w:rPr>
          <w:rFonts w:asciiTheme="minorHAnsi" w:hAnsiTheme="minorHAnsi" w:cstheme="minorHAnsi"/>
          <w:sz w:val="22"/>
          <w:szCs w:val="22"/>
          <w:lang w:val="en-GB"/>
        </w:rPr>
      </w:pPr>
      <w:r w:rsidRPr="006B41D8">
        <w:rPr>
          <w:rFonts w:asciiTheme="minorHAnsi" w:hAnsiTheme="minorHAnsi" w:cstheme="minorHAnsi"/>
          <w:b/>
          <w:sz w:val="22"/>
          <w:szCs w:val="22"/>
          <w:lang w:val="en-GB"/>
        </w:rPr>
        <w:t>Material and methods.</w:t>
      </w:r>
      <w:r w:rsidR="00D70BD8" w:rsidRPr="006B41D8">
        <w:rPr>
          <w:rFonts w:asciiTheme="minorHAnsi" w:hAnsiTheme="minorHAnsi" w:cstheme="minorHAnsi"/>
          <w:sz w:val="22"/>
          <w:szCs w:val="22"/>
          <w:lang w:val="en-GB"/>
        </w:rPr>
        <w:t xml:space="preserve"> </w:t>
      </w:r>
      <w:r w:rsidR="00821A86" w:rsidRPr="006B41D8">
        <w:rPr>
          <w:rFonts w:asciiTheme="minorHAnsi" w:hAnsiTheme="minorHAnsi" w:cstheme="minorHAnsi"/>
          <w:sz w:val="22"/>
          <w:szCs w:val="22"/>
          <w:lang w:val="en-GB"/>
        </w:rPr>
        <w:t>In order to assess the contamination of bones of wild animals, research material was collected from four groups of animals (wild boars, roe deer, red deer, f</w:t>
      </w:r>
      <w:r w:rsidR="007B22FE">
        <w:rPr>
          <w:rFonts w:asciiTheme="minorHAnsi" w:hAnsiTheme="minorHAnsi" w:cstheme="minorHAnsi"/>
          <w:sz w:val="22"/>
          <w:szCs w:val="22"/>
          <w:lang w:val="en-GB"/>
        </w:rPr>
        <w:t>allow deer). After grinding and</w:t>
      </w:r>
      <w:r w:rsidR="00821A86" w:rsidRPr="006B41D8">
        <w:rPr>
          <w:rFonts w:asciiTheme="minorHAnsi" w:hAnsiTheme="minorHAnsi" w:cstheme="minorHAnsi"/>
          <w:sz w:val="22"/>
          <w:szCs w:val="22"/>
          <w:lang w:val="en-GB"/>
        </w:rPr>
        <w:t xml:space="preserve"> homogenization of the prepared bone tissue material, the samples were ashed and then analyzed using the </w:t>
      </w:r>
      <w:r w:rsidR="00C12314">
        <w:rPr>
          <w:rFonts w:asciiTheme="minorHAnsi" w:hAnsiTheme="minorHAnsi" w:cstheme="minorHAnsi"/>
          <w:sz w:val="22"/>
          <w:szCs w:val="22"/>
          <w:lang w:val="en-GB"/>
        </w:rPr>
        <w:t>liquid scintillation counting</w:t>
      </w:r>
      <w:r w:rsidR="00821A86" w:rsidRPr="006B41D8">
        <w:rPr>
          <w:rFonts w:asciiTheme="minorHAnsi" w:hAnsiTheme="minorHAnsi" w:cstheme="minorHAnsi"/>
          <w:sz w:val="22"/>
          <w:szCs w:val="22"/>
          <w:lang w:val="en-GB"/>
        </w:rPr>
        <w:t xml:space="preserve"> method</w:t>
      </w:r>
      <w:r w:rsidR="00C12314">
        <w:rPr>
          <w:rFonts w:asciiTheme="minorHAnsi" w:hAnsiTheme="minorHAnsi" w:cstheme="minorHAnsi"/>
          <w:sz w:val="22"/>
          <w:szCs w:val="22"/>
          <w:lang w:val="en-GB"/>
        </w:rPr>
        <w:t xml:space="preserve"> (LSC)</w:t>
      </w:r>
      <w:r w:rsidR="00821A86" w:rsidRPr="006B41D8">
        <w:rPr>
          <w:rFonts w:asciiTheme="minorHAnsi" w:hAnsiTheme="minorHAnsi" w:cstheme="minorHAnsi"/>
          <w:sz w:val="22"/>
          <w:szCs w:val="22"/>
          <w:lang w:val="en-GB"/>
        </w:rPr>
        <w:t xml:space="preserve"> using the Quantulus 1220™ detector. In the event of the appearance of interferents, an additional step of sample purification was applied using a special Dowex 1x8 ion exchanger</w:t>
      </w:r>
      <w:r w:rsidR="005B4313" w:rsidRPr="006B41D8">
        <w:rPr>
          <w:rFonts w:asciiTheme="minorHAnsi" w:eastAsia="Arial" w:hAnsiTheme="minorHAnsi" w:cstheme="minorHAnsi"/>
          <w:sz w:val="22"/>
          <w:szCs w:val="22"/>
          <w:lang w:val="en-GB"/>
        </w:rPr>
        <w:t>.</w:t>
      </w:r>
      <w:bookmarkStart w:id="0" w:name="_GoBack"/>
      <w:bookmarkEnd w:id="0"/>
    </w:p>
    <w:p w:rsidR="00973F56" w:rsidRPr="006B41D8" w:rsidRDefault="00973F56" w:rsidP="00973F56">
      <w:pPr>
        <w:ind w:firstLine="0"/>
        <w:rPr>
          <w:rFonts w:asciiTheme="minorHAnsi" w:hAnsiTheme="minorHAnsi" w:cstheme="minorHAnsi"/>
          <w:sz w:val="22"/>
          <w:szCs w:val="22"/>
          <w:lang w:val="en-GB"/>
        </w:rPr>
      </w:pPr>
    </w:p>
    <w:p w:rsidR="00973F56" w:rsidRPr="00EA2EFC" w:rsidRDefault="00973F56" w:rsidP="00EA2EFC">
      <w:pPr>
        <w:pStyle w:val="HTML-wstpniesformatowany"/>
        <w:jc w:val="both"/>
        <w:rPr>
          <w:sz w:val="22"/>
          <w:szCs w:val="22"/>
          <w:lang w:val="en"/>
        </w:rPr>
      </w:pPr>
      <w:r w:rsidRPr="006B41D8">
        <w:rPr>
          <w:rFonts w:asciiTheme="minorHAnsi" w:hAnsiTheme="minorHAnsi" w:cstheme="minorHAnsi"/>
          <w:b/>
          <w:sz w:val="22"/>
          <w:szCs w:val="22"/>
          <w:lang w:val="en-GB"/>
        </w:rPr>
        <w:t xml:space="preserve">Results. </w:t>
      </w:r>
      <w:r w:rsidR="00821A86" w:rsidRPr="006B41D8">
        <w:rPr>
          <w:rFonts w:asciiTheme="minorHAnsi" w:hAnsiTheme="minorHAnsi" w:cstheme="minorHAnsi"/>
          <w:sz w:val="22"/>
          <w:szCs w:val="22"/>
          <w:lang w:val="en-GB"/>
        </w:rPr>
        <w:t xml:space="preserve">Measurable concentrations of </w:t>
      </w:r>
      <w:r w:rsidR="00821A86" w:rsidRPr="006B41D8">
        <w:rPr>
          <w:rFonts w:asciiTheme="minorHAnsi" w:hAnsiTheme="minorHAnsi" w:cstheme="minorHAnsi"/>
          <w:sz w:val="22"/>
          <w:szCs w:val="22"/>
          <w:vertAlign w:val="superscript"/>
          <w:lang w:val="en-GB"/>
        </w:rPr>
        <w:t>90</w:t>
      </w:r>
      <w:r w:rsidR="00821A86" w:rsidRPr="006B41D8">
        <w:rPr>
          <w:rFonts w:asciiTheme="minorHAnsi" w:hAnsiTheme="minorHAnsi" w:cstheme="minorHAnsi"/>
          <w:sz w:val="22"/>
          <w:szCs w:val="22"/>
          <w:lang w:val="en-GB"/>
        </w:rPr>
        <w:t>Sr were detected in the majority of the tested animal bone samples.</w:t>
      </w:r>
      <w:r w:rsidR="00872CDA">
        <w:rPr>
          <w:rFonts w:asciiTheme="minorHAnsi" w:hAnsiTheme="minorHAnsi" w:cstheme="minorHAnsi"/>
          <w:sz w:val="22"/>
          <w:szCs w:val="22"/>
          <w:lang w:val="en-GB"/>
        </w:rPr>
        <w:t xml:space="preserve"> </w:t>
      </w:r>
      <w:r w:rsidR="00872CDA">
        <w:rPr>
          <w:rFonts w:asciiTheme="minorHAnsi" w:hAnsiTheme="minorHAnsi" w:cstheme="minorHAnsi"/>
          <w:sz w:val="22"/>
          <w:szCs w:val="22"/>
          <w:lang w:val="en"/>
        </w:rPr>
        <w:t>T</w:t>
      </w:r>
      <w:r w:rsidR="00270F02" w:rsidRPr="000A44BB">
        <w:rPr>
          <w:rFonts w:asciiTheme="minorHAnsi" w:hAnsiTheme="minorHAnsi" w:cstheme="minorHAnsi"/>
          <w:sz w:val="22"/>
          <w:szCs w:val="22"/>
          <w:lang w:val="en"/>
        </w:rPr>
        <w:t>he average concentration in deer bones was 7.14 Bq/kg, in roe deer bones it was 5.34 Bq/kg, in fallow deer bones it was 3.98 Bq/kg and 3.74 Bq/kg in wild boar bones.</w:t>
      </w:r>
      <w:r w:rsidR="00EA2EFC">
        <w:rPr>
          <w:rFonts w:asciiTheme="minorHAnsi" w:hAnsiTheme="minorHAnsi" w:cstheme="minorHAnsi"/>
          <w:sz w:val="22"/>
          <w:szCs w:val="22"/>
          <w:lang w:val="en"/>
        </w:rPr>
        <w:t xml:space="preserve"> </w:t>
      </w:r>
      <w:r w:rsidR="00821A86" w:rsidRPr="006B41D8">
        <w:rPr>
          <w:rFonts w:asciiTheme="minorHAnsi" w:hAnsiTheme="minorHAnsi" w:cstheme="minorHAnsi"/>
          <w:sz w:val="22"/>
          <w:szCs w:val="22"/>
          <w:lang w:val="en-GB"/>
        </w:rPr>
        <w:t xml:space="preserve">The highest concentration of </w:t>
      </w:r>
      <w:r w:rsidR="00821A86" w:rsidRPr="00FA259A">
        <w:rPr>
          <w:rFonts w:asciiTheme="minorHAnsi" w:hAnsiTheme="minorHAnsi" w:cstheme="minorHAnsi"/>
          <w:sz w:val="22"/>
          <w:szCs w:val="22"/>
          <w:vertAlign w:val="superscript"/>
          <w:lang w:val="en-GB"/>
        </w:rPr>
        <w:t>90</w:t>
      </w:r>
      <w:r w:rsidR="00821A86" w:rsidRPr="006B41D8">
        <w:rPr>
          <w:rFonts w:asciiTheme="minorHAnsi" w:hAnsiTheme="minorHAnsi" w:cstheme="minorHAnsi"/>
          <w:sz w:val="22"/>
          <w:szCs w:val="22"/>
          <w:lang w:val="en-GB"/>
        </w:rPr>
        <w:t xml:space="preserve">Sr was found in deer bones, which was 17.1 ± 2.23 Bq/kg. The obtained results confirm the migration of </w:t>
      </w:r>
      <w:r w:rsidR="00821A86" w:rsidRPr="00FA259A">
        <w:rPr>
          <w:rFonts w:asciiTheme="minorHAnsi" w:hAnsiTheme="minorHAnsi" w:cstheme="minorHAnsi"/>
          <w:sz w:val="22"/>
          <w:szCs w:val="22"/>
          <w:vertAlign w:val="superscript"/>
          <w:lang w:val="en-GB"/>
        </w:rPr>
        <w:t>90</w:t>
      </w:r>
      <w:r w:rsidR="00821A86" w:rsidRPr="006B41D8">
        <w:rPr>
          <w:rFonts w:asciiTheme="minorHAnsi" w:hAnsiTheme="minorHAnsi" w:cstheme="minorHAnsi"/>
          <w:sz w:val="22"/>
          <w:szCs w:val="22"/>
          <w:lang w:val="en-GB"/>
        </w:rPr>
        <w:t>Sr from environmental areas to the organisms of wild animals and its characteristic accumulation in bone tissue</w:t>
      </w:r>
      <w:r w:rsidR="000C79EC" w:rsidRPr="006B41D8">
        <w:rPr>
          <w:rFonts w:asciiTheme="minorHAnsi" w:hAnsiTheme="minorHAnsi" w:cstheme="minorHAnsi"/>
          <w:sz w:val="22"/>
          <w:szCs w:val="22"/>
          <w:lang w:val="en-GB"/>
        </w:rPr>
        <w:t xml:space="preserve">. </w:t>
      </w:r>
    </w:p>
    <w:p w:rsidR="00973F56" w:rsidRPr="006B41D8" w:rsidRDefault="00973F56" w:rsidP="00A1200F">
      <w:pPr>
        <w:ind w:firstLine="0"/>
        <w:rPr>
          <w:rFonts w:asciiTheme="minorHAnsi" w:hAnsiTheme="minorHAnsi" w:cstheme="minorHAnsi"/>
          <w:sz w:val="22"/>
          <w:szCs w:val="22"/>
          <w:lang w:val="en-GB"/>
        </w:rPr>
      </w:pPr>
    </w:p>
    <w:p w:rsidR="006D020B" w:rsidRPr="007F2DBD" w:rsidRDefault="006D020B" w:rsidP="006D020B">
      <w:pPr>
        <w:ind w:firstLine="0"/>
        <w:rPr>
          <w:rFonts w:asciiTheme="minorHAnsi" w:hAnsiTheme="minorHAnsi" w:cstheme="minorHAnsi"/>
          <w:sz w:val="22"/>
          <w:szCs w:val="22"/>
          <w:lang w:val="en-GB"/>
        </w:rPr>
      </w:pPr>
      <w:r w:rsidRPr="006B41D8">
        <w:rPr>
          <w:rFonts w:asciiTheme="minorHAnsi" w:hAnsiTheme="minorHAnsi" w:cstheme="minorHAnsi"/>
          <w:b/>
          <w:sz w:val="22"/>
          <w:szCs w:val="22"/>
          <w:lang w:val="en-GB"/>
        </w:rPr>
        <w:t>Conclusions.</w:t>
      </w:r>
      <w:r w:rsidRPr="006B41D8">
        <w:rPr>
          <w:rFonts w:asciiTheme="minorHAnsi" w:hAnsiTheme="minorHAnsi" w:cstheme="minorHAnsi"/>
          <w:sz w:val="22"/>
          <w:szCs w:val="22"/>
          <w:lang w:val="en-GB"/>
        </w:rPr>
        <w:t xml:space="preserve"> </w:t>
      </w:r>
      <w:r w:rsidR="00821A86" w:rsidRPr="006B41D8">
        <w:rPr>
          <w:rFonts w:asciiTheme="minorHAnsi" w:hAnsiTheme="minorHAnsi" w:cstheme="minorHAnsi"/>
          <w:sz w:val="22"/>
          <w:szCs w:val="22"/>
          <w:lang w:val="en-GB"/>
        </w:rPr>
        <w:t xml:space="preserve">As a result of radiation </w:t>
      </w:r>
      <w:r w:rsidR="00F74965" w:rsidRPr="00211B0F">
        <w:rPr>
          <w:rFonts w:asciiTheme="minorHAnsi" w:hAnsiTheme="minorHAnsi" w:cstheme="minorHAnsi"/>
          <w:sz w:val="22"/>
          <w:szCs w:val="22"/>
          <w:lang w:val="en-GB"/>
        </w:rPr>
        <w:t>incidents</w:t>
      </w:r>
      <w:r w:rsidR="00F74965" w:rsidRPr="00F74965">
        <w:rPr>
          <w:rFonts w:asciiTheme="minorHAnsi" w:hAnsiTheme="minorHAnsi" w:cstheme="minorHAnsi"/>
          <w:sz w:val="22"/>
          <w:szCs w:val="22"/>
          <w:lang w:val="en-GB"/>
        </w:rPr>
        <w:t xml:space="preserve"> </w:t>
      </w:r>
      <w:r w:rsidR="00821A86" w:rsidRPr="006B41D8">
        <w:rPr>
          <w:rFonts w:asciiTheme="minorHAnsi" w:hAnsiTheme="minorHAnsi" w:cstheme="minorHAnsi"/>
          <w:sz w:val="22"/>
          <w:szCs w:val="22"/>
          <w:lang w:val="en-GB"/>
        </w:rPr>
        <w:t xml:space="preserve">and then radioactive fallout, </w:t>
      </w:r>
      <w:r w:rsidR="00821A86" w:rsidRPr="00906BE1">
        <w:rPr>
          <w:rFonts w:asciiTheme="minorHAnsi" w:hAnsiTheme="minorHAnsi" w:cstheme="minorHAnsi"/>
          <w:sz w:val="22"/>
          <w:szCs w:val="22"/>
          <w:vertAlign w:val="superscript"/>
          <w:lang w:val="en-GB"/>
        </w:rPr>
        <w:t>90</w:t>
      </w:r>
      <w:r w:rsidR="00821A86" w:rsidRPr="006B41D8">
        <w:rPr>
          <w:rFonts w:asciiTheme="minorHAnsi" w:hAnsiTheme="minorHAnsi" w:cstheme="minorHAnsi"/>
          <w:sz w:val="22"/>
          <w:szCs w:val="22"/>
          <w:lang w:val="en-GB"/>
        </w:rPr>
        <w:t xml:space="preserve">Sr can get into the environment. </w:t>
      </w:r>
      <w:r w:rsidR="007B22FE" w:rsidRPr="007B22FE">
        <w:rPr>
          <w:rFonts w:asciiTheme="minorHAnsi" w:hAnsiTheme="minorHAnsi" w:cstheme="minorHAnsi"/>
          <w:sz w:val="22"/>
          <w:szCs w:val="22"/>
        </w:rPr>
        <w:t xml:space="preserve">The absorption and accumulation of </w:t>
      </w:r>
      <w:r w:rsidR="007B22FE" w:rsidRPr="007B22FE">
        <w:rPr>
          <w:rFonts w:asciiTheme="minorHAnsi" w:hAnsiTheme="minorHAnsi" w:cstheme="minorHAnsi"/>
          <w:sz w:val="22"/>
          <w:szCs w:val="22"/>
          <w:vertAlign w:val="superscript"/>
        </w:rPr>
        <w:t>90</w:t>
      </w:r>
      <w:r w:rsidR="007B22FE" w:rsidRPr="007B22FE">
        <w:rPr>
          <w:rFonts w:asciiTheme="minorHAnsi" w:hAnsiTheme="minorHAnsi" w:cstheme="minorHAnsi"/>
          <w:sz w:val="22"/>
          <w:szCs w:val="22"/>
        </w:rPr>
        <w:t>Sr in the bones is mainly caused by the type of food consumed by wild animals and t</w:t>
      </w:r>
      <w:r w:rsidR="007B22FE">
        <w:rPr>
          <w:rFonts w:asciiTheme="minorHAnsi" w:hAnsiTheme="minorHAnsi" w:cstheme="minorHAnsi"/>
          <w:sz w:val="22"/>
          <w:szCs w:val="22"/>
        </w:rPr>
        <w:t>heir stay in contaminated areas</w:t>
      </w:r>
      <w:r w:rsidR="00821A86" w:rsidRPr="006B41D8">
        <w:rPr>
          <w:rFonts w:asciiTheme="minorHAnsi" w:hAnsiTheme="minorHAnsi" w:cstheme="minorHAnsi"/>
          <w:sz w:val="22"/>
          <w:szCs w:val="22"/>
          <w:lang w:val="en-GB"/>
        </w:rPr>
        <w:t xml:space="preserve">. </w:t>
      </w:r>
      <w:r w:rsidR="000D701E" w:rsidRPr="000D701E">
        <w:rPr>
          <w:rFonts w:asciiTheme="minorHAnsi" w:hAnsiTheme="minorHAnsi" w:cstheme="minorHAnsi"/>
          <w:sz w:val="22"/>
          <w:szCs w:val="22"/>
          <w:lang w:val="en-GB"/>
        </w:rPr>
        <w:t xml:space="preserve">Analysis of radioactive contamination of </w:t>
      </w:r>
      <w:r w:rsidR="000D701E" w:rsidRPr="000D701E">
        <w:rPr>
          <w:rFonts w:asciiTheme="minorHAnsi" w:hAnsiTheme="minorHAnsi" w:cstheme="minorHAnsi"/>
          <w:sz w:val="22"/>
          <w:szCs w:val="22"/>
          <w:vertAlign w:val="superscript"/>
          <w:lang w:val="en-GB"/>
        </w:rPr>
        <w:t>90</w:t>
      </w:r>
      <w:r w:rsidR="000D701E" w:rsidRPr="000D701E">
        <w:rPr>
          <w:rFonts w:asciiTheme="minorHAnsi" w:hAnsiTheme="minorHAnsi" w:cstheme="minorHAnsi"/>
          <w:sz w:val="22"/>
          <w:szCs w:val="22"/>
          <w:lang w:val="en-GB"/>
        </w:rPr>
        <w:t>Sr bones of wild animals allows for estimating the degree of environmental contamination</w:t>
      </w:r>
      <w:r w:rsidR="000D701E">
        <w:rPr>
          <w:rFonts w:asciiTheme="minorHAnsi" w:hAnsiTheme="minorHAnsi" w:cstheme="minorHAnsi"/>
          <w:sz w:val="22"/>
          <w:szCs w:val="22"/>
          <w:lang w:val="en-GB"/>
        </w:rPr>
        <w:t xml:space="preserve">. </w:t>
      </w:r>
      <w:r w:rsidR="007B22FE">
        <w:rPr>
          <w:rFonts w:asciiTheme="minorHAnsi" w:hAnsiTheme="minorHAnsi" w:cstheme="minorHAnsi"/>
          <w:sz w:val="22"/>
          <w:szCs w:val="22"/>
        </w:rPr>
        <w:t>This r</w:t>
      </w:r>
      <w:r w:rsidR="007B22FE" w:rsidRPr="007B22FE">
        <w:rPr>
          <w:rFonts w:asciiTheme="minorHAnsi" w:hAnsiTheme="minorHAnsi" w:cstheme="minorHAnsi"/>
          <w:sz w:val="22"/>
          <w:szCs w:val="22"/>
        </w:rPr>
        <w:t>esearch also confirms that the problem of environmental contamination in Poland following the nuclear reactor accident in Chernobyl is still relevant</w:t>
      </w:r>
      <w:r w:rsidR="00821A86" w:rsidRPr="006B41D8">
        <w:rPr>
          <w:rFonts w:asciiTheme="minorHAnsi" w:hAnsiTheme="minorHAnsi" w:cstheme="minorHAnsi"/>
          <w:sz w:val="22"/>
          <w:szCs w:val="22"/>
          <w:lang w:val="en-GB"/>
        </w:rPr>
        <w:t>.</w:t>
      </w:r>
    </w:p>
    <w:p w:rsidR="006D020B" w:rsidRPr="006B41D8" w:rsidRDefault="006D020B" w:rsidP="006D020B">
      <w:pPr>
        <w:ind w:firstLine="0"/>
        <w:rPr>
          <w:rFonts w:asciiTheme="minorHAnsi" w:hAnsiTheme="minorHAnsi" w:cstheme="minorHAnsi"/>
          <w:sz w:val="22"/>
          <w:szCs w:val="22"/>
          <w:lang w:val="en-GB"/>
        </w:rPr>
      </w:pPr>
    </w:p>
    <w:p w:rsidR="00973F56" w:rsidRPr="00906BE1" w:rsidRDefault="00906BE1" w:rsidP="00906BE1">
      <w:pPr>
        <w:ind w:firstLine="0"/>
        <w:rPr>
          <w:rFonts w:asciiTheme="minorHAnsi" w:hAnsiTheme="minorHAnsi"/>
          <w:b/>
          <w:sz w:val="22"/>
          <w:lang w:val="en"/>
        </w:rPr>
      </w:pPr>
      <w:r>
        <w:rPr>
          <w:rFonts w:asciiTheme="minorHAnsi" w:hAnsiTheme="minorHAnsi"/>
          <w:b/>
          <w:sz w:val="22"/>
          <w:lang w:val="en"/>
        </w:rPr>
        <w:t xml:space="preserve">Keywords: </w:t>
      </w:r>
      <w:r w:rsidRPr="00906BE1">
        <w:rPr>
          <w:rFonts w:asciiTheme="minorHAnsi" w:hAnsiTheme="minorHAnsi"/>
          <w:sz w:val="22"/>
          <w:vertAlign w:val="superscript"/>
          <w:lang w:val="en"/>
        </w:rPr>
        <w:t>90</w:t>
      </w:r>
      <w:r w:rsidRPr="00906BE1">
        <w:rPr>
          <w:rFonts w:asciiTheme="minorHAnsi" w:hAnsiTheme="minorHAnsi"/>
          <w:sz w:val="22"/>
          <w:lang w:val="en"/>
        </w:rPr>
        <w:t>Sr, bones, contamination, wild animals</w:t>
      </w:r>
      <w:r w:rsidR="00A72BED">
        <w:rPr>
          <w:rFonts w:asciiTheme="minorHAnsi" w:hAnsiTheme="minorHAnsi"/>
          <w:sz w:val="22"/>
          <w:lang w:val="en"/>
        </w:rPr>
        <w:t>.</w:t>
      </w:r>
    </w:p>
    <w:sectPr w:rsidR="00973F56" w:rsidRPr="00906BE1"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D33" w:rsidRDefault="00950D33" w:rsidP="007908D5">
      <w:r>
        <w:separator/>
      </w:r>
    </w:p>
  </w:endnote>
  <w:endnote w:type="continuationSeparator" w:id="0">
    <w:p w:rsidR="00950D33" w:rsidRDefault="00950D33"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D33" w:rsidRDefault="00950D33" w:rsidP="007908D5">
      <w:r>
        <w:separator/>
      </w:r>
    </w:p>
  </w:footnote>
  <w:footnote w:type="continuationSeparator" w:id="0">
    <w:p w:rsidR="00950D33" w:rsidRDefault="00950D33" w:rsidP="007908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96A91"/>
    <w:multiLevelType w:val="hybridMultilevel"/>
    <w:tmpl w:val="0A085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C81EE1"/>
    <w:multiLevelType w:val="hybridMultilevel"/>
    <w:tmpl w:val="88A45F3E"/>
    <w:lvl w:ilvl="0" w:tplc="5BA4F5B0">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3E215C2"/>
    <w:multiLevelType w:val="hybridMultilevel"/>
    <w:tmpl w:val="4CE8B134"/>
    <w:lvl w:ilvl="0" w:tplc="9A902BB0">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6714F46"/>
    <w:multiLevelType w:val="hybridMultilevel"/>
    <w:tmpl w:val="C93ED42A"/>
    <w:lvl w:ilvl="0" w:tplc="F5C08EE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8881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C4E26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30ECD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2ABA7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CAE3E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2A139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D24F6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92A1B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F7"/>
    <w:rsid w:val="00023F73"/>
    <w:rsid w:val="00033BD2"/>
    <w:rsid w:val="00074CF6"/>
    <w:rsid w:val="000A44BB"/>
    <w:rsid w:val="000A60D3"/>
    <w:rsid w:val="000B320E"/>
    <w:rsid w:val="000C79EC"/>
    <w:rsid w:val="000D701E"/>
    <w:rsid w:val="000D7C41"/>
    <w:rsid w:val="0011470A"/>
    <w:rsid w:val="00141585"/>
    <w:rsid w:val="001763E1"/>
    <w:rsid w:val="001C0EE4"/>
    <w:rsid w:val="00211B0F"/>
    <w:rsid w:val="00256132"/>
    <w:rsid w:val="00270F02"/>
    <w:rsid w:val="002B1DB2"/>
    <w:rsid w:val="00337CCF"/>
    <w:rsid w:val="004112D2"/>
    <w:rsid w:val="00417F48"/>
    <w:rsid w:val="004747D9"/>
    <w:rsid w:val="004B5ED6"/>
    <w:rsid w:val="004C60EC"/>
    <w:rsid w:val="004E2C7A"/>
    <w:rsid w:val="00502CF7"/>
    <w:rsid w:val="005671B3"/>
    <w:rsid w:val="005B4313"/>
    <w:rsid w:val="00695B96"/>
    <w:rsid w:val="006B41D8"/>
    <w:rsid w:val="006C6134"/>
    <w:rsid w:val="006D020B"/>
    <w:rsid w:val="007311EA"/>
    <w:rsid w:val="007649B8"/>
    <w:rsid w:val="007908D5"/>
    <w:rsid w:val="00793CE7"/>
    <w:rsid w:val="007B22FE"/>
    <w:rsid w:val="007C2A33"/>
    <w:rsid w:val="007F2DBD"/>
    <w:rsid w:val="00821A86"/>
    <w:rsid w:val="00872CDA"/>
    <w:rsid w:val="008C6F80"/>
    <w:rsid w:val="008D43CB"/>
    <w:rsid w:val="00906BE1"/>
    <w:rsid w:val="00950D33"/>
    <w:rsid w:val="00973F56"/>
    <w:rsid w:val="00A1200F"/>
    <w:rsid w:val="00A14BEA"/>
    <w:rsid w:val="00A5117D"/>
    <w:rsid w:val="00A72BED"/>
    <w:rsid w:val="00AF5AC0"/>
    <w:rsid w:val="00B93102"/>
    <w:rsid w:val="00C12314"/>
    <w:rsid w:val="00C310AF"/>
    <w:rsid w:val="00CB2FBD"/>
    <w:rsid w:val="00D70BD8"/>
    <w:rsid w:val="00D9529A"/>
    <w:rsid w:val="00EA2EFC"/>
    <w:rsid w:val="00EC6784"/>
    <w:rsid w:val="00F24662"/>
    <w:rsid w:val="00F74965"/>
    <w:rsid w:val="00FA259A"/>
    <w:rsid w:val="00FC6D3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AB00E"/>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502CF7"/>
    <w:rPr>
      <w:color w:val="0563C1"/>
      <w:u w:val="single"/>
    </w:rPr>
  </w:style>
  <w:style w:type="paragraph" w:styleId="Nagwek">
    <w:name w:val="header"/>
    <w:basedOn w:val="Normalny"/>
    <w:link w:val="NagwekZnak"/>
    <w:uiPriority w:val="99"/>
    <w:unhideWhenUsed/>
    <w:rsid w:val="007908D5"/>
    <w:pPr>
      <w:tabs>
        <w:tab w:val="center" w:pos="4536"/>
        <w:tab w:val="right" w:pos="9072"/>
      </w:tabs>
    </w:pPr>
  </w:style>
  <w:style w:type="character" w:customStyle="1" w:styleId="NagwekZnak">
    <w:name w:val="Nagłówek Znak"/>
    <w:basedOn w:val="Domylnaczcionkaakapitu"/>
    <w:link w:val="Nagwek"/>
    <w:uiPriority w:val="99"/>
    <w:rsid w:val="007908D5"/>
    <w:rPr>
      <w:rFonts w:ascii="Times New Roman" w:eastAsia="MS Mincho" w:hAnsi="Times New Roman" w:cs="Times New Roman"/>
      <w:kern w:val="2"/>
      <w:sz w:val="24"/>
      <w:szCs w:val="24"/>
      <w:lang w:val="en-US" w:eastAsia="ja-JP"/>
      <w14:ligatures w14:val="none"/>
    </w:rPr>
  </w:style>
  <w:style w:type="paragraph" w:styleId="Stopka">
    <w:name w:val="footer"/>
    <w:basedOn w:val="Normalny"/>
    <w:link w:val="StopkaZnak"/>
    <w:uiPriority w:val="99"/>
    <w:unhideWhenUsed/>
    <w:rsid w:val="007908D5"/>
    <w:pPr>
      <w:tabs>
        <w:tab w:val="center" w:pos="4536"/>
        <w:tab w:val="right" w:pos="9072"/>
      </w:tabs>
    </w:pPr>
  </w:style>
  <w:style w:type="character" w:customStyle="1" w:styleId="StopkaZnak">
    <w:name w:val="Stopka Znak"/>
    <w:basedOn w:val="Domylnaczcionkaakapitu"/>
    <w:link w:val="Stopka"/>
    <w:uiPriority w:val="99"/>
    <w:rsid w:val="007908D5"/>
    <w:rPr>
      <w:rFonts w:ascii="Times New Roman" w:eastAsia="MS Mincho" w:hAnsi="Times New Roman" w:cs="Times New Roman"/>
      <w:kern w:val="2"/>
      <w:sz w:val="24"/>
      <w:szCs w:val="24"/>
      <w:lang w:val="en-US" w:eastAsia="ja-JP"/>
      <w14:ligatures w14:val="none"/>
    </w:rPr>
  </w:style>
  <w:style w:type="paragraph" w:styleId="Bezodstpw">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customStyle="1" w:styleId="Nierozpoznanawzmianka1">
    <w:name w:val="Nierozpoznana wzmianka1"/>
    <w:basedOn w:val="Domylnaczcionkaakapitu"/>
    <w:uiPriority w:val="99"/>
    <w:semiHidden/>
    <w:unhideWhenUsed/>
    <w:rsid w:val="00A1200F"/>
    <w:rPr>
      <w:color w:val="605E5C"/>
      <w:shd w:val="clear" w:color="auto" w:fill="E1DFDD"/>
    </w:rPr>
  </w:style>
  <w:style w:type="paragraph" w:styleId="Akapitzlist">
    <w:name w:val="List Paragraph"/>
    <w:basedOn w:val="Normalny"/>
    <w:uiPriority w:val="99"/>
    <w:qFormat/>
    <w:rsid w:val="006D020B"/>
    <w:pPr>
      <w:ind w:left="720"/>
      <w:contextualSpacing/>
    </w:pPr>
  </w:style>
  <w:style w:type="paragraph" w:styleId="HTML-wstpniesformatowany">
    <w:name w:val="HTML Preformatted"/>
    <w:basedOn w:val="Normalny"/>
    <w:link w:val="HTML-wstpniesformatowanyZnak"/>
    <w:uiPriority w:val="99"/>
    <w:unhideWhenUsed/>
    <w:rsid w:val="00270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kern w:val="0"/>
      <w:sz w:val="20"/>
      <w:szCs w:val="20"/>
      <w:lang w:val="pl-PL" w:eastAsia="pl-PL"/>
    </w:rPr>
  </w:style>
  <w:style w:type="character" w:customStyle="1" w:styleId="HTML-wstpniesformatowanyZnak">
    <w:name w:val="HTML - wstępnie sformatowany Znak"/>
    <w:basedOn w:val="Domylnaczcionkaakapitu"/>
    <w:link w:val="HTML-wstpniesformatowany"/>
    <w:uiPriority w:val="99"/>
    <w:rsid w:val="00270F02"/>
    <w:rPr>
      <w:rFonts w:ascii="Courier New" w:eastAsia="Times New Roman" w:hAnsi="Courier New" w:cs="Courier New"/>
      <w:sz w:val="20"/>
      <w:szCs w:val="20"/>
      <w:lang w:val="pl-PL" w:eastAsia="pl-PL"/>
      <w14:ligatures w14:val="none"/>
    </w:rPr>
  </w:style>
  <w:style w:type="character" w:customStyle="1" w:styleId="y2iqfc">
    <w:name w:val="y2iqfc"/>
    <w:basedOn w:val="Domylnaczcionkaakapitu"/>
    <w:rsid w:val="00270F02"/>
  </w:style>
  <w:style w:type="character" w:styleId="Odwoaniedokomentarza">
    <w:name w:val="annotation reference"/>
    <w:basedOn w:val="Domylnaczcionkaakapitu"/>
    <w:uiPriority w:val="99"/>
    <w:semiHidden/>
    <w:unhideWhenUsed/>
    <w:rsid w:val="00F74965"/>
    <w:rPr>
      <w:sz w:val="16"/>
      <w:szCs w:val="16"/>
    </w:rPr>
  </w:style>
  <w:style w:type="paragraph" w:styleId="Tekstkomentarza">
    <w:name w:val="annotation text"/>
    <w:basedOn w:val="Normalny"/>
    <w:link w:val="TekstkomentarzaZnak"/>
    <w:uiPriority w:val="99"/>
    <w:semiHidden/>
    <w:unhideWhenUsed/>
    <w:rsid w:val="00F74965"/>
    <w:rPr>
      <w:sz w:val="20"/>
      <w:szCs w:val="20"/>
    </w:rPr>
  </w:style>
  <w:style w:type="character" w:customStyle="1" w:styleId="TekstkomentarzaZnak">
    <w:name w:val="Tekst komentarza Znak"/>
    <w:basedOn w:val="Domylnaczcionkaakapitu"/>
    <w:link w:val="Tekstkomentarza"/>
    <w:uiPriority w:val="99"/>
    <w:semiHidden/>
    <w:rsid w:val="00F74965"/>
    <w:rPr>
      <w:rFonts w:ascii="Times New Roman" w:eastAsia="MS Mincho" w:hAnsi="Times New Roman" w:cs="Times New Roman"/>
      <w:kern w:val="2"/>
      <w:sz w:val="20"/>
      <w:szCs w:val="20"/>
      <w:lang w:val="en-US" w:eastAsia="ja-JP"/>
      <w14:ligatures w14:val="none"/>
    </w:rPr>
  </w:style>
  <w:style w:type="paragraph" w:styleId="Tematkomentarza">
    <w:name w:val="annotation subject"/>
    <w:basedOn w:val="Tekstkomentarza"/>
    <w:next w:val="Tekstkomentarza"/>
    <w:link w:val="TematkomentarzaZnak"/>
    <w:uiPriority w:val="99"/>
    <w:semiHidden/>
    <w:unhideWhenUsed/>
    <w:rsid w:val="00F74965"/>
    <w:rPr>
      <w:b/>
      <w:bCs/>
    </w:rPr>
  </w:style>
  <w:style w:type="character" w:customStyle="1" w:styleId="TematkomentarzaZnak">
    <w:name w:val="Temat komentarza Znak"/>
    <w:basedOn w:val="TekstkomentarzaZnak"/>
    <w:link w:val="Tematkomentarza"/>
    <w:uiPriority w:val="99"/>
    <w:semiHidden/>
    <w:rsid w:val="00F74965"/>
    <w:rPr>
      <w:rFonts w:ascii="Times New Roman" w:eastAsia="MS Mincho" w:hAnsi="Times New Roman" w:cs="Times New Roman"/>
      <w:b/>
      <w:bCs/>
      <w:kern w:val="2"/>
      <w:sz w:val="20"/>
      <w:szCs w:val="20"/>
      <w:lang w:val="en-US" w:eastAsia="ja-JP"/>
      <w14:ligatures w14:val="none"/>
    </w:rPr>
  </w:style>
  <w:style w:type="paragraph" w:styleId="Tekstdymka">
    <w:name w:val="Balloon Text"/>
    <w:basedOn w:val="Normalny"/>
    <w:link w:val="TekstdymkaZnak"/>
    <w:uiPriority w:val="99"/>
    <w:semiHidden/>
    <w:unhideWhenUsed/>
    <w:rsid w:val="00F74965"/>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4965"/>
    <w:rPr>
      <w:rFonts w:ascii="Segoe UI" w:eastAsia="MS Mincho" w:hAnsi="Segoe UI" w:cs="Segoe UI"/>
      <w:kern w:val="2"/>
      <w:sz w:val="18"/>
      <w:szCs w:val="18"/>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5637">
      <w:bodyDiv w:val="1"/>
      <w:marLeft w:val="0"/>
      <w:marRight w:val="0"/>
      <w:marTop w:val="0"/>
      <w:marBottom w:val="0"/>
      <w:divBdr>
        <w:top w:val="none" w:sz="0" w:space="0" w:color="auto"/>
        <w:left w:val="none" w:sz="0" w:space="0" w:color="auto"/>
        <w:bottom w:val="none" w:sz="0" w:space="0" w:color="auto"/>
        <w:right w:val="none" w:sz="0" w:space="0" w:color="auto"/>
      </w:divBdr>
    </w:div>
    <w:div w:id="646595607">
      <w:bodyDiv w:val="1"/>
      <w:marLeft w:val="0"/>
      <w:marRight w:val="0"/>
      <w:marTop w:val="0"/>
      <w:marBottom w:val="0"/>
      <w:divBdr>
        <w:top w:val="none" w:sz="0" w:space="0" w:color="auto"/>
        <w:left w:val="none" w:sz="0" w:space="0" w:color="auto"/>
        <w:bottom w:val="none" w:sz="0" w:space="0" w:color="auto"/>
        <w:right w:val="none" w:sz="0" w:space="0" w:color="auto"/>
      </w:divBdr>
    </w:div>
    <w:div w:id="1074859737">
      <w:bodyDiv w:val="1"/>
      <w:marLeft w:val="0"/>
      <w:marRight w:val="0"/>
      <w:marTop w:val="0"/>
      <w:marBottom w:val="0"/>
      <w:divBdr>
        <w:top w:val="none" w:sz="0" w:space="0" w:color="auto"/>
        <w:left w:val="none" w:sz="0" w:space="0" w:color="auto"/>
        <w:bottom w:val="none" w:sz="0" w:space="0" w:color="auto"/>
        <w:right w:val="none" w:sz="0" w:space="0" w:color="auto"/>
      </w:divBdr>
    </w:div>
    <w:div w:id="1240092663">
      <w:bodyDiv w:val="1"/>
      <w:marLeft w:val="0"/>
      <w:marRight w:val="0"/>
      <w:marTop w:val="0"/>
      <w:marBottom w:val="0"/>
      <w:divBdr>
        <w:top w:val="none" w:sz="0" w:space="0" w:color="auto"/>
        <w:left w:val="none" w:sz="0" w:space="0" w:color="auto"/>
        <w:bottom w:val="none" w:sz="0" w:space="0" w:color="auto"/>
        <w:right w:val="none" w:sz="0" w:space="0" w:color="auto"/>
      </w:divBdr>
    </w:div>
    <w:div w:id="1486631415">
      <w:bodyDiv w:val="1"/>
      <w:marLeft w:val="0"/>
      <w:marRight w:val="0"/>
      <w:marTop w:val="0"/>
      <w:marBottom w:val="0"/>
      <w:divBdr>
        <w:top w:val="none" w:sz="0" w:space="0" w:color="auto"/>
        <w:left w:val="none" w:sz="0" w:space="0" w:color="auto"/>
        <w:bottom w:val="none" w:sz="0" w:space="0" w:color="auto"/>
        <w:right w:val="none" w:sz="0" w:space="0" w:color="auto"/>
      </w:divBdr>
    </w:div>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513183161">
      <w:bodyDiv w:val="1"/>
      <w:marLeft w:val="0"/>
      <w:marRight w:val="0"/>
      <w:marTop w:val="0"/>
      <w:marBottom w:val="0"/>
      <w:divBdr>
        <w:top w:val="none" w:sz="0" w:space="0" w:color="auto"/>
        <w:left w:val="none" w:sz="0" w:space="0" w:color="auto"/>
        <w:bottom w:val="none" w:sz="0" w:space="0" w:color="auto"/>
        <w:right w:val="none" w:sz="0" w:space="0" w:color="auto"/>
      </w:divBdr>
    </w:div>
    <w:div w:id="1682733658">
      <w:bodyDiv w:val="1"/>
      <w:marLeft w:val="0"/>
      <w:marRight w:val="0"/>
      <w:marTop w:val="0"/>
      <w:marBottom w:val="0"/>
      <w:divBdr>
        <w:top w:val="none" w:sz="0" w:space="0" w:color="auto"/>
        <w:left w:val="none" w:sz="0" w:space="0" w:color="auto"/>
        <w:bottom w:val="none" w:sz="0" w:space="0" w:color="auto"/>
        <w:right w:val="none" w:sz="0" w:space="0" w:color="auto"/>
      </w:divBdr>
      <w:divsChild>
        <w:div w:id="553124340">
          <w:marLeft w:val="0"/>
          <w:marRight w:val="0"/>
          <w:marTop w:val="0"/>
          <w:marBottom w:val="0"/>
          <w:divBdr>
            <w:top w:val="none" w:sz="0" w:space="0" w:color="auto"/>
            <w:left w:val="none" w:sz="0" w:space="0" w:color="auto"/>
            <w:bottom w:val="none" w:sz="0" w:space="0" w:color="auto"/>
            <w:right w:val="none" w:sz="0" w:space="0" w:color="auto"/>
          </w:divBdr>
        </w:div>
      </w:divsChild>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406</Words>
  <Characters>2438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IFJ PAN</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user</cp:lastModifiedBy>
  <cp:revision>4</cp:revision>
  <cp:lastPrinted>2024-12-12T14:03:00Z</cp:lastPrinted>
  <dcterms:created xsi:type="dcterms:W3CDTF">2025-03-25T14:37:00Z</dcterms:created>
  <dcterms:modified xsi:type="dcterms:W3CDTF">2025-03-26T06:48:00Z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