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563C549F" w:rsidR="000D7C41" w:rsidRPr="000D7C41" w:rsidRDefault="00C06306" w:rsidP="000D7C41">
      <w:pPr>
        <w:spacing w:after="200" w:line="276" w:lineRule="auto"/>
        <w:ind w:firstLine="482"/>
        <w:jc w:val="center"/>
        <w:rPr>
          <w:rFonts w:asciiTheme="minorHAnsi" w:hAnsiTheme="minorHAnsi" w:cstheme="minorHAnsi"/>
          <w:b/>
          <w:sz w:val="28"/>
        </w:rPr>
      </w:pPr>
      <w:r w:rsidRPr="00C06306">
        <w:rPr>
          <w:rFonts w:asciiTheme="minorHAnsi" w:hAnsiTheme="minorHAnsi" w:cstheme="minorHAnsi"/>
          <w:b/>
          <w:sz w:val="28"/>
        </w:rPr>
        <w:t>Distribution coefficient in soils with natural enrichment of long-lived natural radionuclides (</w:t>
      </w:r>
      <w:r w:rsidRPr="00C06306">
        <w:rPr>
          <w:rFonts w:asciiTheme="minorHAnsi" w:hAnsiTheme="minorHAnsi" w:cstheme="minorHAnsi"/>
          <w:b/>
          <w:sz w:val="28"/>
          <w:vertAlign w:val="superscript"/>
        </w:rPr>
        <w:t>238</w:t>
      </w:r>
      <w:r w:rsidRPr="00C06306">
        <w:rPr>
          <w:rFonts w:asciiTheme="minorHAnsi" w:hAnsiTheme="minorHAnsi" w:cstheme="minorHAnsi"/>
          <w:b/>
          <w:sz w:val="28"/>
        </w:rPr>
        <w:t xml:space="preserve">U and </w:t>
      </w:r>
      <w:r w:rsidRPr="00C06306">
        <w:rPr>
          <w:rFonts w:asciiTheme="minorHAnsi" w:hAnsiTheme="minorHAnsi" w:cstheme="minorHAnsi"/>
          <w:b/>
          <w:sz w:val="28"/>
          <w:vertAlign w:val="superscript"/>
        </w:rPr>
        <w:t>226</w:t>
      </w:r>
      <w:r w:rsidRPr="00C06306">
        <w:rPr>
          <w:rFonts w:asciiTheme="minorHAnsi" w:hAnsiTheme="minorHAnsi" w:cstheme="minorHAnsi"/>
          <w:b/>
          <w:sz w:val="28"/>
        </w:rPr>
        <w:t>Ra)</w:t>
      </w:r>
    </w:p>
    <w:p w14:paraId="28695E35" w14:textId="4C3D8364" w:rsidR="00DA430A" w:rsidRDefault="00DA430A" w:rsidP="00502CF7">
      <w:pPr>
        <w:spacing w:before="240"/>
        <w:ind w:firstLine="475"/>
        <w:jc w:val="center"/>
        <w:rPr>
          <w:rFonts w:asciiTheme="minorHAnsi" w:eastAsia="Times New Roman" w:hAnsiTheme="minorHAnsi" w:cstheme="minorHAnsi"/>
          <w:b/>
          <w:color w:val="000000" w:themeColor="text1"/>
          <w:sz w:val="22"/>
          <w:szCs w:val="22"/>
          <w:vertAlign w:val="superscript"/>
          <w:lang w:val="es-ES"/>
        </w:rPr>
      </w:pPr>
      <w:r w:rsidRPr="00DA430A">
        <w:rPr>
          <w:rFonts w:asciiTheme="minorHAnsi" w:eastAsia="Times New Roman" w:hAnsiTheme="minorHAnsi" w:cstheme="minorHAnsi"/>
          <w:b/>
          <w:color w:val="000000" w:themeColor="text1"/>
          <w:sz w:val="22"/>
          <w:szCs w:val="22"/>
          <w:lang w:val="es-ES"/>
        </w:rPr>
        <w:t>Blanco Rodríguez, P.</w:t>
      </w:r>
      <w:r w:rsidR="00963740" w:rsidRPr="00963740">
        <w:rPr>
          <w:rFonts w:asciiTheme="minorHAnsi" w:eastAsia="Times New Roman" w:hAnsiTheme="minorHAnsi" w:cstheme="minorHAnsi"/>
          <w:b/>
          <w:color w:val="000000" w:themeColor="text1"/>
          <w:sz w:val="22"/>
          <w:szCs w:val="22"/>
          <w:vertAlign w:val="superscript"/>
          <w:lang w:val="es-ES"/>
        </w:rPr>
        <w:t>*1</w:t>
      </w:r>
      <w:r w:rsidRPr="00DA430A">
        <w:rPr>
          <w:rFonts w:asciiTheme="minorHAnsi" w:eastAsia="Times New Roman" w:hAnsiTheme="minorHAnsi" w:cstheme="minorHAnsi"/>
          <w:b/>
          <w:color w:val="000000" w:themeColor="text1"/>
          <w:sz w:val="22"/>
          <w:szCs w:val="22"/>
          <w:lang w:val="es-ES"/>
        </w:rPr>
        <w:t>, Vera Tomé, F.</w:t>
      </w:r>
      <w:r w:rsidR="00963740" w:rsidRPr="00963740">
        <w:rPr>
          <w:rFonts w:asciiTheme="minorHAnsi" w:eastAsia="Times New Roman" w:hAnsiTheme="minorHAnsi" w:cstheme="minorHAnsi"/>
          <w:b/>
          <w:color w:val="000000" w:themeColor="text1"/>
          <w:sz w:val="22"/>
          <w:szCs w:val="22"/>
          <w:vertAlign w:val="superscript"/>
          <w:lang w:val="es-ES"/>
        </w:rPr>
        <w:t>1</w:t>
      </w:r>
      <w:r w:rsidRPr="00DA430A">
        <w:rPr>
          <w:rFonts w:asciiTheme="minorHAnsi" w:eastAsia="Times New Roman" w:hAnsiTheme="minorHAnsi" w:cstheme="minorHAnsi"/>
          <w:b/>
          <w:color w:val="000000" w:themeColor="text1"/>
          <w:sz w:val="22"/>
          <w:szCs w:val="22"/>
          <w:lang w:val="es-ES"/>
        </w:rPr>
        <w:t>, Lozano, J.C.</w:t>
      </w:r>
      <w:r w:rsidR="00963740" w:rsidRPr="00963740">
        <w:rPr>
          <w:rFonts w:asciiTheme="minorHAnsi" w:eastAsia="Times New Roman" w:hAnsiTheme="minorHAnsi" w:cstheme="minorHAnsi"/>
          <w:b/>
          <w:color w:val="000000" w:themeColor="text1"/>
          <w:sz w:val="22"/>
          <w:szCs w:val="22"/>
          <w:vertAlign w:val="superscript"/>
          <w:lang w:val="es-ES"/>
        </w:rPr>
        <w:t>2</w:t>
      </w:r>
    </w:p>
    <w:p w14:paraId="6FB496B8" w14:textId="51F6F373" w:rsidR="00080C9B" w:rsidRPr="00080C9B" w:rsidRDefault="00080C9B" w:rsidP="00502CF7">
      <w:pPr>
        <w:spacing w:before="240"/>
        <w:ind w:firstLine="475"/>
        <w:jc w:val="center"/>
        <w:rPr>
          <w:rFonts w:asciiTheme="minorHAnsi" w:eastAsia="Times New Roman" w:hAnsiTheme="minorHAnsi" w:cstheme="minorHAnsi"/>
          <w:b/>
          <w:color w:val="000000" w:themeColor="text1"/>
          <w:sz w:val="22"/>
          <w:szCs w:val="22"/>
        </w:rPr>
      </w:pPr>
      <w:r w:rsidRPr="00080C9B">
        <w:rPr>
          <w:rFonts w:asciiTheme="minorHAnsi" w:eastAsia="Times New Roman" w:hAnsiTheme="minorHAnsi" w:cstheme="minorHAnsi"/>
          <w:i/>
          <w:iCs/>
          <w:color w:val="000000" w:themeColor="text1"/>
          <w:sz w:val="20"/>
          <w:szCs w:val="20"/>
          <w:vertAlign w:val="superscript"/>
        </w:rPr>
        <w:t>1</w:t>
      </w:r>
      <w:r w:rsidRPr="00493CDD">
        <w:rPr>
          <w:rFonts w:asciiTheme="minorHAnsi" w:eastAsia="Times New Roman" w:hAnsiTheme="minorHAnsi" w:cstheme="minorHAnsi"/>
          <w:i/>
          <w:iCs/>
          <w:color w:val="000000" w:themeColor="text1"/>
          <w:sz w:val="20"/>
          <w:szCs w:val="20"/>
        </w:rPr>
        <w:t>Natural Radioactivity Group. University of Extremadura, 06071 Badajoz, Spain</w:t>
      </w:r>
    </w:p>
    <w:p w14:paraId="0C27EAE2" w14:textId="66F19A42" w:rsidR="00493CDD" w:rsidRPr="00493CDD" w:rsidRDefault="00080C9B" w:rsidP="00493CDD">
      <w:pPr>
        <w:spacing w:before="240"/>
        <w:ind w:firstLine="475"/>
        <w:jc w:val="center"/>
        <w:rPr>
          <w:rFonts w:asciiTheme="minorHAnsi" w:eastAsia="Times New Roman" w:hAnsiTheme="minorHAnsi" w:cstheme="minorHAnsi"/>
          <w:i/>
          <w:iCs/>
          <w:color w:val="000000" w:themeColor="text1"/>
          <w:sz w:val="20"/>
          <w:szCs w:val="20"/>
        </w:rPr>
      </w:pPr>
      <w:r w:rsidRPr="00080C9B">
        <w:rPr>
          <w:rFonts w:asciiTheme="minorHAnsi" w:eastAsia="Times New Roman" w:hAnsiTheme="minorHAnsi" w:cstheme="minorHAnsi"/>
          <w:i/>
          <w:iCs/>
          <w:color w:val="000000" w:themeColor="text1"/>
          <w:sz w:val="20"/>
          <w:szCs w:val="20"/>
          <w:vertAlign w:val="superscript"/>
        </w:rPr>
        <w:t>2</w:t>
      </w:r>
      <w:r w:rsidR="00493CDD" w:rsidRPr="00493CDD">
        <w:rPr>
          <w:rFonts w:asciiTheme="minorHAnsi" w:eastAsia="Times New Roman" w:hAnsiTheme="minorHAnsi" w:cstheme="minorHAnsi"/>
          <w:i/>
          <w:iCs/>
          <w:color w:val="000000" w:themeColor="text1"/>
          <w:sz w:val="20"/>
          <w:szCs w:val="20"/>
        </w:rPr>
        <w:t>Laboratory of Ionizing Radiations and Dating. University of Salamanca, 37008 Salamanca, Spain</w:t>
      </w:r>
    </w:p>
    <w:p w14:paraId="17F130C9" w14:textId="3D6638FA" w:rsidR="00502CF7" w:rsidRPr="000B320E" w:rsidRDefault="00AF5AC0" w:rsidP="00493CDD">
      <w:pPr>
        <w:spacing w:before="240"/>
        <w:ind w:firstLine="475"/>
        <w:jc w:val="center"/>
        <w:rPr>
          <w:rFonts w:asciiTheme="minorHAnsi" w:hAnsiTheme="minorHAnsi" w:cstheme="minorHAnsi"/>
          <w:sz w:val="20"/>
        </w:rPr>
      </w:pPr>
      <w:r w:rsidRPr="000B320E">
        <w:rPr>
          <w:rFonts w:asciiTheme="minorHAnsi" w:eastAsia="Times New Roman" w:hAnsiTheme="minorHAnsi" w:cstheme="minorHAnsi"/>
          <w:i/>
          <w:color w:val="000000" w:themeColor="text1"/>
          <w:sz w:val="20"/>
        </w:rPr>
        <w:t>e-mail</w:t>
      </w:r>
      <w:r w:rsidR="00502CF7" w:rsidRPr="000B320E">
        <w:rPr>
          <w:rFonts w:asciiTheme="minorHAnsi" w:eastAsia="Times New Roman" w:hAnsiTheme="minorHAnsi" w:cstheme="minorHAnsi"/>
          <w:i/>
          <w:color w:val="000000" w:themeColor="text1"/>
          <w:sz w:val="20"/>
        </w:rPr>
        <w:t xml:space="preserve">: </w:t>
      </w:r>
      <w:r w:rsidR="00015FD0">
        <w:rPr>
          <w:rFonts w:asciiTheme="minorHAnsi" w:eastAsia="Times New Roman" w:hAnsiTheme="minorHAnsi" w:cstheme="minorHAnsi"/>
          <w:i/>
          <w:color w:val="000000" w:themeColor="text1"/>
          <w:sz w:val="20"/>
        </w:rPr>
        <w:t>pbr</w:t>
      </w:r>
      <w:r w:rsidR="00502CF7" w:rsidRPr="000B320E">
        <w:rPr>
          <w:rFonts w:asciiTheme="minorHAnsi" w:eastAsia="Times New Roman" w:hAnsiTheme="minorHAnsi" w:cstheme="minorHAnsi"/>
          <w:i/>
          <w:color w:val="000000" w:themeColor="text1"/>
          <w:sz w:val="20"/>
        </w:rPr>
        <w:t>@</w:t>
      </w:r>
      <w:r w:rsidR="00015FD0">
        <w:rPr>
          <w:rFonts w:asciiTheme="minorHAnsi" w:eastAsia="Times New Roman" w:hAnsiTheme="minorHAnsi" w:cstheme="minorHAnsi"/>
          <w:i/>
          <w:color w:val="000000" w:themeColor="text1"/>
          <w:sz w:val="20"/>
        </w:rPr>
        <w:t>unex.es</w:t>
      </w:r>
      <w:r w:rsidR="000B320E" w:rsidRPr="000B320E">
        <w:rPr>
          <w:rFonts w:asciiTheme="minorHAnsi" w:eastAsia="Times New Roman" w:hAnsiTheme="minorHAnsi" w:cstheme="minorHAnsi"/>
          <w:i/>
          <w:color w:val="000000" w:themeColor="text1"/>
          <w:sz w:val="20"/>
        </w:rPr>
        <w:t xml:space="preserve"> </w:t>
      </w:r>
      <w:r w:rsidR="00502CF7"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5716AA03" w14:textId="3F1885FF" w:rsidR="00277F2E" w:rsidRPr="00277F2E" w:rsidRDefault="00277F2E" w:rsidP="00277F2E">
      <w:pPr>
        <w:ind w:firstLine="0"/>
        <w:rPr>
          <w:rFonts w:asciiTheme="minorHAnsi" w:eastAsia="Times New Roman" w:hAnsiTheme="minorHAnsi" w:cstheme="minorHAnsi"/>
          <w:color w:val="000000" w:themeColor="text1"/>
          <w:sz w:val="22"/>
        </w:rPr>
      </w:pPr>
      <w:r w:rsidRPr="00277F2E">
        <w:rPr>
          <w:rFonts w:asciiTheme="minorHAnsi" w:eastAsia="Times New Roman" w:hAnsiTheme="minorHAnsi" w:cstheme="minorHAnsi"/>
          <w:color w:val="000000" w:themeColor="text1"/>
          <w:sz w:val="22"/>
        </w:rPr>
        <w:t xml:space="preserve">A systematic study has been performed to clarify some hypothesis and assumptions in the use of the distribution coefficient of natural radionuclides (238U and 226Ra) in soils. For that, soils with natural enrichment of these radionuclides were used. The </w:t>
      </w:r>
      <w:r w:rsidR="002949E0" w:rsidRPr="00277F2E">
        <w:rPr>
          <w:rFonts w:asciiTheme="minorHAnsi" w:eastAsia="Times New Roman" w:hAnsiTheme="minorHAnsi" w:cstheme="minorHAnsi"/>
          <w:color w:val="000000" w:themeColor="text1"/>
          <w:sz w:val="22"/>
        </w:rPr>
        <w:t>processes involved</w:t>
      </w:r>
      <w:r w:rsidRPr="00277F2E">
        <w:rPr>
          <w:rFonts w:asciiTheme="minorHAnsi" w:eastAsia="Times New Roman" w:hAnsiTheme="minorHAnsi" w:cstheme="minorHAnsi"/>
          <w:color w:val="000000" w:themeColor="text1"/>
          <w:sz w:val="22"/>
        </w:rPr>
        <w:t xml:space="preserve"> in the equilibria between solid and liquid fractions of the soils are expected to be different from those corresponding to recently spiked soils. </w:t>
      </w:r>
    </w:p>
    <w:p w14:paraId="1B85141A" w14:textId="472312AA" w:rsidR="00277F2E" w:rsidRPr="00277F2E" w:rsidRDefault="00277F2E" w:rsidP="00277F2E">
      <w:pPr>
        <w:ind w:firstLine="0"/>
        <w:rPr>
          <w:rFonts w:asciiTheme="minorHAnsi" w:eastAsia="Times New Roman" w:hAnsiTheme="minorHAnsi" w:cstheme="minorHAnsi"/>
          <w:color w:val="000000" w:themeColor="text1"/>
          <w:sz w:val="22"/>
        </w:rPr>
      </w:pPr>
      <w:r w:rsidRPr="00277F2E">
        <w:rPr>
          <w:rFonts w:asciiTheme="minorHAnsi" w:eastAsia="Times New Roman" w:hAnsiTheme="minorHAnsi" w:cstheme="minorHAnsi"/>
          <w:color w:val="000000" w:themeColor="text1"/>
          <w:sz w:val="22"/>
        </w:rPr>
        <w:t xml:space="preserve">The soil solution was extracted by centrifugation method. In this sense, a device was </w:t>
      </w:r>
      <w:r w:rsidR="002949E0" w:rsidRPr="00277F2E">
        <w:rPr>
          <w:rFonts w:asciiTheme="minorHAnsi" w:eastAsia="Times New Roman" w:hAnsiTheme="minorHAnsi" w:cstheme="minorHAnsi"/>
          <w:color w:val="000000" w:themeColor="text1"/>
          <w:sz w:val="22"/>
        </w:rPr>
        <w:t>designed</w:t>
      </w:r>
      <w:r w:rsidRPr="00277F2E">
        <w:rPr>
          <w:rFonts w:asciiTheme="minorHAnsi" w:eastAsia="Times New Roman" w:hAnsiTheme="minorHAnsi" w:cstheme="minorHAnsi"/>
          <w:color w:val="000000" w:themeColor="text1"/>
          <w:sz w:val="22"/>
        </w:rPr>
        <w:t xml:space="preserve"> to maintain a permanent pool of water, which assured zero matric suction at the most external layer of the soil core. In such </w:t>
      </w:r>
      <w:r w:rsidR="002949E0" w:rsidRPr="00277F2E">
        <w:rPr>
          <w:rFonts w:asciiTheme="minorHAnsi" w:eastAsia="Times New Roman" w:hAnsiTheme="minorHAnsi" w:cstheme="minorHAnsi"/>
          <w:color w:val="000000" w:themeColor="text1"/>
          <w:sz w:val="22"/>
        </w:rPr>
        <w:t>a way</w:t>
      </w:r>
      <w:r w:rsidRPr="00277F2E">
        <w:rPr>
          <w:rFonts w:asciiTheme="minorHAnsi" w:eastAsia="Times New Roman" w:hAnsiTheme="minorHAnsi" w:cstheme="minorHAnsi"/>
          <w:color w:val="000000" w:themeColor="text1"/>
          <w:sz w:val="22"/>
        </w:rPr>
        <w:t xml:space="preserve"> that the centrifugation speed can be related with the effective suction applied to the sample and therefore with the different origins of the soil water with respect to its association with the solid phase. </w:t>
      </w:r>
    </w:p>
    <w:p w14:paraId="5B60E935" w14:textId="4B8AFF93" w:rsidR="00277F2E" w:rsidRPr="00277F2E" w:rsidRDefault="00277F2E" w:rsidP="00277F2E">
      <w:pPr>
        <w:ind w:firstLine="0"/>
        <w:rPr>
          <w:rFonts w:asciiTheme="minorHAnsi" w:eastAsia="Times New Roman" w:hAnsiTheme="minorHAnsi" w:cstheme="minorHAnsi"/>
          <w:color w:val="000000" w:themeColor="text1"/>
          <w:sz w:val="22"/>
        </w:rPr>
      </w:pPr>
      <w:r w:rsidRPr="00277F2E">
        <w:rPr>
          <w:rFonts w:asciiTheme="minorHAnsi" w:eastAsia="Times New Roman" w:hAnsiTheme="minorHAnsi" w:cstheme="minorHAnsi"/>
          <w:color w:val="000000" w:themeColor="text1"/>
          <w:sz w:val="22"/>
        </w:rPr>
        <w:t xml:space="preserve">One of the main factors affecting the soil Kd values is the soil texture. Therefore, the study was performed in three soils with different textural characteristics. However, </w:t>
      </w:r>
      <w:r w:rsidR="002949E0" w:rsidRPr="00277F2E">
        <w:rPr>
          <w:rFonts w:asciiTheme="minorHAnsi" w:eastAsia="Times New Roman" w:hAnsiTheme="minorHAnsi" w:cstheme="minorHAnsi"/>
          <w:color w:val="000000" w:themeColor="text1"/>
          <w:sz w:val="22"/>
        </w:rPr>
        <w:t>to</w:t>
      </w:r>
      <w:r w:rsidRPr="00277F2E">
        <w:rPr>
          <w:rFonts w:asciiTheme="minorHAnsi" w:eastAsia="Times New Roman" w:hAnsiTheme="minorHAnsi" w:cstheme="minorHAnsi"/>
          <w:color w:val="000000" w:themeColor="text1"/>
          <w:sz w:val="22"/>
        </w:rPr>
        <w:t xml:space="preserve"> eliminate the influence of other soil parameters, the three soils were constructed from a single soil by sieving. The Kd ranges obtained for 226Ra </w:t>
      </w:r>
      <w:r w:rsidR="002949E0" w:rsidRPr="00277F2E">
        <w:rPr>
          <w:rFonts w:asciiTheme="minorHAnsi" w:eastAsia="Times New Roman" w:hAnsiTheme="minorHAnsi" w:cstheme="minorHAnsi"/>
          <w:color w:val="000000" w:themeColor="text1"/>
          <w:sz w:val="22"/>
        </w:rPr>
        <w:t>were</w:t>
      </w:r>
      <w:r w:rsidR="002949E0">
        <w:rPr>
          <w:rFonts w:asciiTheme="minorHAnsi" w:eastAsia="Times New Roman" w:hAnsiTheme="minorHAnsi" w:cstheme="minorHAnsi"/>
          <w:color w:val="000000" w:themeColor="text1"/>
          <w:sz w:val="22"/>
        </w:rPr>
        <w:t>:</w:t>
      </w:r>
      <w:r w:rsidRPr="00277F2E">
        <w:rPr>
          <w:rFonts w:asciiTheme="minorHAnsi" w:eastAsia="Times New Roman" w:hAnsiTheme="minorHAnsi" w:cstheme="minorHAnsi"/>
          <w:color w:val="000000" w:themeColor="text1"/>
          <w:sz w:val="22"/>
        </w:rPr>
        <w:t xml:space="preserve"> loamy coarse sand from 0.86 to 116 L kg-1, loamy fine sand from 0.37 to 42.0 L·kg-1and loam from 5.2 to 182 L kg-1. In the case of 238U </w:t>
      </w:r>
      <w:r w:rsidR="002949E0" w:rsidRPr="00277F2E">
        <w:rPr>
          <w:rFonts w:asciiTheme="minorHAnsi" w:eastAsia="Times New Roman" w:hAnsiTheme="minorHAnsi" w:cstheme="minorHAnsi"/>
          <w:color w:val="000000" w:themeColor="text1"/>
          <w:sz w:val="22"/>
        </w:rPr>
        <w:t>were</w:t>
      </w:r>
      <w:r w:rsidR="002949E0">
        <w:rPr>
          <w:rFonts w:asciiTheme="minorHAnsi" w:eastAsia="Times New Roman" w:hAnsiTheme="minorHAnsi" w:cstheme="minorHAnsi"/>
          <w:color w:val="000000" w:themeColor="text1"/>
          <w:sz w:val="22"/>
        </w:rPr>
        <w:t>:</w:t>
      </w:r>
      <w:r w:rsidRPr="00277F2E">
        <w:rPr>
          <w:rFonts w:asciiTheme="minorHAnsi" w:eastAsia="Times New Roman" w:hAnsiTheme="minorHAnsi" w:cstheme="minorHAnsi"/>
          <w:color w:val="000000" w:themeColor="text1"/>
          <w:sz w:val="22"/>
        </w:rPr>
        <w:t xml:space="preserve"> loamy coarse sand from 0.595 to 3.270 L kg-1, loamy fine sand from 4.020 to 413 L·kg-1and loam from 4.93 to 73 L kg-1.</w:t>
      </w:r>
    </w:p>
    <w:p w14:paraId="2FDF8633" w14:textId="77777777" w:rsidR="00277F2E" w:rsidRPr="00277F2E" w:rsidRDefault="00277F2E" w:rsidP="00277F2E">
      <w:pPr>
        <w:ind w:firstLine="0"/>
        <w:rPr>
          <w:rFonts w:asciiTheme="minorHAnsi" w:eastAsia="Times New Roman" w:hAnsiTheme="minorHAnsi" w:cstheme="minorHAnsi"/>
          <w:color w:val="000000" w:themeColor="text1"/>
          <w:sz w:val="22"/>
        </w:rPr>
      </w:pPr>
      <w:r w:rsidRPr="00277F2E">
        <w:rPr>
          <w:rFonts w:asciiTheme="minorHAnsi" w:eastAsia="Times New Roman" w:hAnsiTheme="minorHAnsi" w:cstheme="minorHAnsi"/>
          <w:color w:val="000000" w:themeColor="text1"/>
          <w:sz w:val="22"/>
        </w:rPr>
        <w:t>Firstly, the influence of the parameters used in the method to obtain the soil solution on the Kd value was studied.  In this study were included the amount of water added to the soil during the incubation period, the incubation time, and the centrifugation speed.  The results pointed out that (in general) the incubation time has not significant influence on the desorption of 238U and 226Ra, in such way that the lower assayed time (24h) is sufficient to achieve the equilibrium between the solid and liquid soil fractions. Only the loamy coarse sand soils showed slower equilibrium process for 238U, requiring times up 7d. The most important factor in the desorption process of uranium was the amount of water added during the incubation period, especially in the soils with coarser grain size. On the other hand, statistically significant influence of centrifugation speed on the radium concentration in solution was observed for soils with smaller grain size.</w:t>
      </w:r>
    </w:p>
    <w:p w14:paraId="0E0AAAE9" w14:textId="69A00CC9" w:rsidR="00A1200F" w:rsidRPr="00A1200F" w:rsidRDefault="00277F2E" w:rsidP="00277F2E">
      <w:pPr>
        <w:ind w:firstLine="0"/>
        <w:rPr>
          <w:rFonts w:asciiTheme="minorHAnsi" w:hAnsiTheme="minorHAnsi" w:cstheme="minorHAnsi"/>
          <w:sz w:val="22"/>
          <w:lang w:val="en-GB"/>
        </w:rPr>
      </w:pPr>
      <w:r w:rsidRPr="00277F2E">
        <w:rPr>
          <w:rFonts w:asciiTheme="minorHAnsi" w:eastAsia="Times New Roman" w:hAnsiTheme="minorHAnsi" w:cstheme="minorHAnsi"/>
          <w:color w:val="000000" w:themeColor="text1"/>
          <w:sz w:val="22"/>
        </w:rPr>
        <w:t xml:space="preserve">As a second aim, possible correlations between Kd and chemicals present in soil solution were searched by multivariate regression analyses.  Due to the soil samples </w:t>
      </w:r>
      <w:r w:rsidR="002949E0" w:rsidRPr="00277F2E">
        <w:rPr>
          <w:rFonts w:asciiTheme="minorHAnsi" w:eastAsia="Times New Roman" w:hAnsiTheme="minorHAnsi" w:cstheme="minorHAnsi"/>
          <w:color w:val="000000" w:themeColor="text1"/>
          <w:sz w:val="22"/>
        </w:rPr>
        <w:t>being</w:t>
      </w:r>
      <w:r w:rsidRPr="00277F2E">
        <w:rPr>
          <w:rFonts w:asciiTheme="minorHAnsi" w:eastAsia="Times New Roman" w:hAnsiTheme="minorHAnsi" w:cstheme="minorHAnsi"/>
          <w:color w:val="000000" w:themeColor="text1"/>
          <w:sz w:val="22"/>
        </w:rPr>
        <w:t xml:space="preserve"> constructed from a single soil, the variations observed in the chemicals concentration in the soil solution were small. But even so, the pH showed a clear influence in the sorption-desorption process for both studied radionuclides.  Other significant variables were the dissolved organic matter (DOM) and the conductivity (the latter only in the case of radium)</w:t>
      </w:r>
      <w:r w:rsidR="00A1200F" w:rsidRPr="00A1200F">
        <w:rPr>
          <w:rFonts w:asciiTheme="minorHAnsi" w:hAnsiTheme="minorHAnsi" w:cstheme="minorHAnsi"/>
          <w:sz w:val="22"/>
          <w:lang w:val="en-GB"/>
        </w:rPr>
        <w:t>.</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69915" w14:textId="77777777" w:rsidR="00F366B6" w:rsidRDefault="00F366B6" w:rsidP="007908D5">
      <w:r>
        <w:separator/>
      </w:r>
    </w:p>
  </w:endnote>
  <w:endnote w:type="continuationSeparator" w:id="0">
    <w:p w14:paraId="0772ED68" w14:textId="77777777" w:rsidR="00F366B6" w:rsidRDefault="00F366B6"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63B7" w14:textId="77777777" w:rsidR="00F366B6" w:rsidRDefault="00F366B6" w:rsidP="007908D5">
      <w:r>
        <w:separator/>
      </w:r>
    </w:p>
  </w:footnote>
  <w:footnote w:type="continuationSeparator" w:id="0">
    <w:p w14:paraId="031AAF16" w14:textId="77777777" w:rsidR="00F366B6" w:rsidRDefault="00F366B6"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15FD0"/>
    <w:rsid w:val="00033BD2"/>
    <w:rsid w:val="00080C9B"/>
    <w:rsid w:val="000A60D3"/>
    <w:rsid w:val="000B320E"/>
    <w:rsid w:val="000D7C41"/>
    <w:rsid w:val="001653BC"/>
    <w:rsid w:val="002776FA"/>
    <w:rsid w:val="00277F2E"/>
    <w:rsid w:val="00283FFF"/>
    <w:rsid w:val="002949E0"/>
    <w:rsid w:val="00493CDD"/>
    <w:rsid w:val="004C60EC"/>
    <w:rsid w:val="004E2C7A"/>
    <w:rsid w:val="00502CF7"/>
    <w:rsid w:val="007264F4"/>
    <w:rsid w:val="007908D5"/>
    <w:rsid w:val="00793CE7"/>
    <w:rsid w:val="00963740"/>
    <w:rsid w:val="00A1200F"/>
    <w:rsid w:val="00A14BEA"/>
    <w:rsid w:val="00AF5AC0"/>
    <w:rsid w:val="00B17C65"/>
    <w:rsid w:val="00C06306"/>
    <w:rsid w:val="00C310AF"/>
    <w:rsid w:val="00CA1ED1"/>
    <w:rsid w:val="00CB2FBD"/>
    <w:rsid w:val="00DA430A"/>
    <w:rsid w:val="00F24662"/>
    <w:rsid w:val="00F366B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02CF7"/>
    <w:rPr>
      <w:color w:val="0563C1"/>
      <w:u w:val="single"/>
    </w:rPr>
  </w:style>
  <w:style w:type="paragraph" w:styleId="Encabezado">
    <w:name w:val="header"/>
    <w:basedOn w:val="Normal"/>
    <w:link w:val="EncabezadoCar"/>
    <w:uiPriority w:val="99"/>
    <w:unhideWhenUsed/>
    <w:rsid w:val="007908D5"/>
    <w:pPr>
      <w:tabs>
        <w:tab w:val="center" w:pos="4536"/>
        <w:tab w:val="right" w:pos="9072"/>
      </w:tabs>
    </w:pPr>
  </w:style>
  <w:style w:type="character" w:customStyle="1" w:styleId="EncabezadoCar">
    <w:name w:val="Encabezado Car"/>
    <w:basedOn w:val="Fuentedeprrafopredeter"/>
    <w:link w:val="Encabezado"/>
    <w:uiPriority w:val="99"/>
    <w:rsid w:val="007908D5"/>
    <w:rPr>
      <w:rFonts w:ascii="Times New Roman" w:eastAsia="MS Mincho" w:hAnsi="Times New Roman" w:cs="Times New Roman"/>
      <w:kern w:val="2"/>
      <w:sz w:val="24"/>
      <w:szCs w:val="24"/>
      <w:lang w:val="en-US" w:eastAsia="ja-JP"/>
      <w14:ligatures w14:val="none"/>
    </w:rPr>
  </w:style>
  <w:style w:type="paragraph" w:styleId="Piedepgina">
    <w:name w:val="footer"/>
    <w:basedOn w:val="Normal"/>
    <w:link w:val="PiedepginaCar"/>
    <w:uiPriority w:val="99"/>
    <w:unhideWhenUsed/>
    <w:rsid w:val="007908D5"/>
    <w:pPr>
      <w:tabs>
        <w:tab w:val="center" w:pos="4536"/>
        <w:tab w:val="right" w:pos="9072"/>
      </w:tabs>
    </w:pPr>
  </w:style>
  <w:style w:type="character" w:customStyle="1" w:styleId="PiedepginaCar">
    <w:name w:val="Pie de página Car"/>
    <w:basedOn w:val="Fuentedeprrafopredeter"/>
    <w:link w:val="Piedepgina"/>
    <w:uiPriority w:val="99"/>
    <w:rsid w:val="007908D5"/>
    <w:rPr>
      <w:rFonts w:ascii="Times New Roman" w:eastAsia="MS Mincho" w:hAnsi="Times New Roman" w:cs="Times New Roman"/>
      <w:kern w:val="2"/>
      <w:sz w:val="24"/>
      <w:szCs w:val="24"/>
      <w:lang w:val="en-US" w:eastAsia="ja-JP"/>
      <w14:ligatures w14:val="none"/>
    </w:rPr>
  </w:style>
  <w:style w:type="paragraph" w:styleId="Sinespaciado">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Mencinsinresolver">
    <w:name w:val="Unresolved Mention"/>
    <w:basedOn w:val="Fuentedeprrafopredeter"/>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513</Words>
  <Characters>2824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María Pilar Blanco Rodríguez</cp:lastModifiedBy>
  <cp:revision>7</cp:revision>
  <cp:lastPrinted>2024-12-12T14:03:00Z</cp:lastPrinted>
  <dcterms:created xsi:type="dcterms:W3CDTF">2025-03-10T07:38:00Z</dcterms:created>
  <dcterms:modified xsi:type="dcterms:W3CDTF">2025-03-10T07:43:00Z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