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16DF" w14:textId="54B797CE" w:rsidR="003915F8" w:rsidRDefault="00756174" w:rsidP="00502CF7">
      <w:pPr>
        <w:spacing w:before="187"/>
        <w:ind w:firstLine="475"/>
        <w:jc w:val="center"/>
        <w:rPr>
          <w:rFonts w:asciiTheme="minorHAnsi" w:hAnsiTheme="minorHAnsi" w:cstheme="minorHAnsi"/>
          <w:b/>
          <w:sz w:val="28"/>
        </w:rPr>
      </w:pPr>
      <w:r w:rsidRPr="00756174">
        <w:rPr>
          <w:rFonts w:asciiTheme="minorHAnsi" w:hAnsiTheme="minorHAnsi" w:cstheme="minorHAnsi"/>
          <w:b/>
          <w:sz w:val="28"/>
        </w:rPr>
        <w:t xml:space="preserve">Optimization of a </w:t>
      </w:r>
      <w:r>
        <w:rPr>
          <w:rFonts w:asciiTheme="minorHAnsi" w:hAnsiTheme="minorHAnsi" w:cstheme="minorHAnsi"/>
          <w:b/>
          <w:sz w:val="28"/>
        </w:rPr>
        <w:t>l</w:t>
      </w:r>
      <w:r w:rsidRPr="00756174">
        <w:rPr>
          <w:rFonts w:asciiTheme="minorHAnsi" w:hAnsiTheme="minorHAnsi" w:cstheme="minorHAnsi"/>
          <w:b/>
          <w:sz w:val="28"/>
        </w:rPr>
        <w:t xml:space="preserve">iquid </w:t>
      </w:r>
      <w:r>
        <w:rPr>
          <w:rFonts w:asciiTheme="minorHAnsi" w:hAnsiTheme="minorHAnsi" w:cstheme="minorHAnsi"/>
          <w:b/>
          <w:sz w:val="28"/>
        </w:rPr>
        <w:t>s</w:t>
      </w:r>
      <w:r w:rsidRPr="00756174">
        <w:rPr>
          <w:rFonts w:asciiTheme="minorHAnsi" w:hAnsiTheme="minorHAnsi" w:cstheme="minorHAnsi"/>
          <w:b/>
          <w:sz w:val="28"/>
        </w:rPr>
        <w:t xml:space="preserve">cintillation </w:t>
      </w:r>
      <w:r>
        <w:rPr>
          <w:rFonts w:asciiTheme="minorHAnsi" w:hAnsiTheme="minorHAnsi" w:cstheme="minorHAnsi"/>
          <w:b/>
          <w:sz w:val="28"/>
        </w:rPr>
        <w:t>c</w:t>
      </w:r>
      <w:r w:rsidRPr="00756174">
        <w:rPr>
          <w:rFonts w:asciiTheme="minorHAnsi" w:hAnsiTheme="minorHAnsi" w:cstheme="minorHAnsi"/>
          <w:b/>
          <w:sz w:val="28"/>
        </w:rPr>
        <w:t xml:space="preserve">ounting </w:t>
      </w:r>
      <w:r w:rsidR="00BD6E42">
        <w:rPr>
          <w:rFonts w:asciiTheme="minorHAnsi" w:hAnsiTheme="minorHAnsi" w:cstheme="minorHAnsi"/>
          <w:b/>
          <w:sz w:val="28"/>
        </w:rPr>
        <w:t>methodology</w:t>
      </w:r>
      <w:r w:rsidRPr="00756174">
        <w:rPr>
          <w:rFonts w:asciiTheme="minorHAnsi" w:hAnsiTheme="minorHAnsi" w:cstheme="minorHAnsi"/>
          <w:b/>
          <w:sz w:val="28"/>
        </w:rPr>
        <w:t xml:space="preserve"> for the </w:t>
      </w:r>
      <w:r>
        <w:rPr>
          <w:rFonts w:asciiTheme="minorHAnsi" w:hAnsiTheme="minorHAnsi" w:cstheme="minorHAnsi"/>
          <w:b/>
          <w:sz w:val="28"/>
        </w:rPr>
        <w:t>d</w:t>
      </w:r>
      <w:r w:rsidRPr="00756174">
        <w:rPr>
          <w:rFonts w:asciiTheme="minorHAnsi" w:hAnsiTheme="minorHAnsi" w:cstheme="minorHAnsi"/>
          <w:b/>
          <w:sz w:val="28"/>
        </w:rPr>
        <w:t xml:space="preserve">etermination of </w:t>
      </w:r>
      <w:r>
        <w:rPr>
          <w:rFonts w:asciiTheme="minorHAnsi" w:hAnsiTheme="minorHAnsi" w:cstheme="minorHAnsi"/>
          <w:b/>
          <w:sz w:val="28"/>
        </w:rPr>
        <w:t>t</w:t>
      </w:r>
      <w:r w:rsidRPr="00756174">
        <w:rPr>
          <w:rFonts w:asciiTheme="minorHAnsi" w:hAnsiTheme="minorHAnsi" w:cstheme="minorHAnsi"/>
          <w:b/>
          <w:sz w:val="28"/>
        </w:rPr>
        <w:t xml:space="preserve">ritium in </w:t>
      </w:r>
      <w:r>
        <w:rPr>
          <w:rFonts w:asciiTheme="minorHAnsi" w:hAnsiTheme="minorHAnsi" w:cstheme="minorHAnsi"/>
          <w:b/>
          <w:sz w:val="28"/>
        </w:rPr>
        <w:t>w</w:t>
      </w:r>
      <w:r w:rsidRPr="00756174">
        <w:rPr>
          <w:rFonts w:asciiTheme="minorHAnsi" w:hAnsiTheme="minorHAnsi" w:cstheme="minorHAnsi"/>
          <w:b/>
          <w:sz w:val="28"/>
        </w:rPr>
        <w:t xml:space="preserve">ater </w:t>
      </w:r>
      <w:r>
        <w:rPr>
          <w:rFonts w:asciiTheme="minorHAnsi" w:hAnsiTheme="minorHAnsi" w:cstheme="minorHAnsi"/>
          <w:b/>
          <w:sz w:val="28"/>
        </w:rPr>
        <w:t>u</w:t>
      </w:r>
      <w:r w:rsidRPr="00756174">
        <w:rPr>
          <w:rFonts w:asciiTheme="minorHAnsi" w:hAnsiTheme="minorHAnsi" w:cstheme="minorHAnsi"/>
          <w:b/>
          <w:sz w:val="28"/>
        </w:rPr>
        <w:t xml:space="preserve">sing the Hidex 300 SL </w:t>
      </w:r>
      <w:r>
        <w:rPr>
          <w:rFonts w:asciiTheme="minorHAnsi" w:hAnsiTheme="minorHAnsi" w:cstheme="minorHAnsi"/>
          <w:b/>
          <w:sz w:val="28"/>
        </w:rPr>
        <w:t>s</w:t>
      </w:r>
      <w:r w:rsidRPr="00756174">
        <w:rPr>
          <w:rFonts w:asciiTheme="minorHAnsi" w:hAnsiTheme="minorHAnsi" w:cstheme="minorHAnsi"/>
          <w:b/>
          <w:sz w:val="28"/>
        </w:rPr>
        <w:t>pectrometer</w:t>
      </w:r>
    </w:p>
    <w:p w14:paraId="2265D77A" w14:textId="7D3DC846" w:rsidR="00502CF7" w:rsidRPr="003915F8" w:rsidRDefault="00295DA0" w:rsidP="00502CF7">
      <w:pPr>
        <w:spacing w:before="187"/>
        <w:ind w:firstLine="475"/>
        <w:jc w:val="center"/>
        <w:rPr>
          <w:rFonts w:asciiTheme="minorHAnsi" w:hAnsiTheme="minorHAnsi" w:cstheme="minorHAnsi"/>
          <w:b/>
          <w:sz w:val="22"/>
          <w:szCs w:val="22"/>
          <w:lang w:val="pl-PL"/>
        </w:rPr>
      </w:pPr>
      <w:r w:rsidRPr="003915F8">
        <w:rPr>
          <w:rFonts w:asciiTheme="minorHAnsi" w:eastAsia="Times New Roman" w:hAnsiTheme="minorHAnsi" w:cstheme="minorHAnsi"/>
          <w:b/>
          <w:color w:val="000000" w:themeColor="text1"/>
          <w:sz w:val="22"/>
          <w:szCs w:val="22"/>
          <w:lang w:val="pl-PL"/>
        </w:rPr>
        <w:t>Joanna Najman</w:t>
      </w:r>
      <w:r w:rsidR="00502CF7" w:rsidRPr="003915F8">
        <w:rPr>
          <w:rFonts w:asciiTheme="minorHAnsi" w:eastAsia="Times New Roman" w:hAnsiTheme="minorHAnsi" w:cstheme="minorHAnsi"/>
          <w:b/>
          <w:color w:val="000000" w:themeColor="text1"/>
          <w:sz w:val="22"/>
          <w:szCs w:val="22"/>
          <w:lang w:val="pl-PL"/>
        </w:rPr>
        <w:t>,</w:t>
      </w:r>
      <w:r w:rsidR="00502CF7" w:rsidRPr="003915F8">
        <w:rPr>
          <w:rFonts w:asciiTheme="minorHAnsi" w:eastAsia="Times New Roman" w:hAnsiTheme="minorHAnsi" w:cstheme="minorHAnsi"/>
          <w:b/>
          <w:color w:val="000000" w:themeColor="text1"/>
          <w:sz w:val="22"/>
          <w:szCs w:val="22"/>
          <w:vertAlign w:val="superscript"/>
          <w:lang w:val="pl-PL"/>
        </w:rPr>
        <w:t>1,</w:t>
      </w:r>
      <w:r w:rsidR="00502CF7" w:rsidRPr="003915F8">
        <w:rPr>
          <w:rFonts w:asciiTheme="minorHAnsi" w:eastAsia="Times New Roman" w:hAnsiTheme="minorHAnsi" w:cstheme="minorHAnsi"/>
          <w:b/>
          <w:color w:val="000000" w:themeColor="text1"/>
          <w:sz w:val="22"/>
          <w:szCs w:val="22"/>
          <w:lang w:val="pl-PL"/>
        </w:rPr>
        <w:t xml:space="preserve">* </w:t>
      </w:r>
      <w:r w:rsidRPr="003915F8">
        <w:rPr>
          <w:rFonts w:asciiTheme="minorHAnsi" w:eastAsia="Times New Roman" w:hAnsiTheme="minorHAnsi" w:cstheme="minorHAnsi"/>
          <w:b/>
          <w:color w:val="000000" w:themeColor="text1"/>
          <w:sz w:val="22"/>
          <w:szCs w:val="22"/>
          <w:lang w:val="pl-PL"/>
        </w:rPr>
        <w:t>Katarzyna Szarłowicz</w:t>
      </w:r>
      <w:r w:rsidR="00502CF7" w:rsidRPr="003915F8">
        <w:rPr>
          <w:rFonts w:asciiTheme="minorHAnsi" w:eastAsia="Times New Roman" w:hAnsiTheme="minorHAnsi" w:cstheme="minorHAnsi"/>
          <w:b/>
          <w:color w:val="000000" w:themeColor="text1"/>
          <w:sz w:val="22"/>
          <w:szCs w:val="22"/>
          <w:lang w:val="pl-PL"/>
        </w:rPr>
        <w:t>,</w:t>
      </w:r>
      <w:r w:rsidR="00502CF7" w:rsidRPr="003915F8">
        <w:rPr>
          <w:rFonts w:asciiTheme="minorHAnsi" w:eastAsia="Times New Roman" w:hAnsiTheme="minorHAnsi" w:cstheme="minorHAnsi"/>
          <w:b/>
          <w:color w:val="000000" w:themeColor="text1"/>
          <w:sz w:val="22"/>
          <w:szCs w:val="22"/>
          <w:vertAlign w:val="superscript"/>
          <w:lang w:val="pl-PL"/>
        </w:rPr>
        <w:t>1</w:t>
      </w:r>
      <w:r w:rsidR="00502CF7" w:rsidRPr="003915F8">
        <w:rPr>
          <w:rFonts w:asciiTheme="minorHAnsi" w:eastAsia="Times New Roman" w:hAnsiTheme="minorHAnsi" w:cstheme="minorHAnsi"/>
          <w:b/>
          <w:color w:val="000000" w:themeColor="text1"/>
          <w:sz w:val="22"/>
          <w:szCs w:val="22"/>
          <w:lang w:val="pl-PL"/>
        </w:rPr>
        <w:t xml:space="preserve"> </w:t>
      </w:r>
      <w:r w:rsidRPr="003915F8">
        <w:rPr>
          <w:rFonts w:asciiTheme="minorHAnsi" w:eastAsia="Times New Roman" w:hAnsiTheme="minorHAnsi" w:cstheme="minorHAnsi"/>
          <w:b/>
          <w:color w:val="000000" w:themeColor="text1"/>
          <w:sz w:val="22"/>
          <w:szCs w:val="22"/>
          <w:lang w:val="pl-PL"/>
        </w:rPr>
        <w:t>Filip Jędrzejek</w:t>
      </w:r>
      <w:r w:rsidRPr="003915F8">
        <w:rPr>
          <w:rFonts w:asciiTheme="minorHAnsi" w:eastAsia="Times New Roman" w:hAnsiTheme="minorHAnsi" w:cstheme="minorHAnsi"/>
          <w:b/>
          <w:color w:val="000000" w:themeColor="text1"/>
          <w:sz w:val="22"/>
          <w:szCs w:val="22"/>
          <w:vertAlign w:val="superscript"/>
          <w:lang w:val="pl-PL"/>
        </w:rPr>
        <w:t>1</w:t>
      </w:r>
      <w:r w:rsidR="00F17EE6" w:rsidRPr="003915F8">
        <w:rPr>
          <w:rFonts w:asciiTheme="minorHAnsi" w:eastAsia="Times New Roman" w:hAnsiTheme="minorHAnsi" w:cstheme="minorHAnsi"/>
          <w:b/>
          <w:color w:val="000000" w:themeColor="text1"/>
          <w:sz w:val="22"/>
          <w:szCs w:val="22"/>
          <w:lang w:val="pl-PL"/>
        </w:rPr>
        <w:t xml:space="preserve"> and Szymon Kwaciszewski</w:t>
      </w:r>
      <w:r w:rsidR="00F17EE6" w:rsidRPr="003915F8">
        <w:rPr>
          <w:rFonts w:asciiTheme="minorHAnsi" w:eastAsia="Times New Roman" w:hAnsiTheme="minorHAnsi" w:cstheme="minorHAnsi"/>
          <w:b/>
          <w:color w:val="000000" w:themeColor="text1"/>
          <w:sz w:val="22"/>
          <w:szCs w:val="22"/>
          <w:vertAlign w:val="superscript"/>
          <w:lang w:val="pl-PL"/>
        </w:rPr>
        <w:t>1</w:t>
      </w:r>
    </w:p>
    <w:p w14:paraId="380819B8" w14:textId="6CF78E56" w:rsidR="00502CF7" w:rsidRPr="00DD5AA3" w:rsidRDefault="00502CF7" w:rsidP="00566118">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566118" w:rsidRPr="00566118">
        <w:rPr>
          <w:rFonts w:asciiTheme="minorHAnsi" w:eastAsia="Times New Roman" w:hAnsiTheme="minorHAnsi" w:cstheme="minorHAnsi"/>
          <w:i/>
          <w:iCs/>
          <w:color w:val="000000" w:themeColor="text1"/>
          <w:sz w:val="20"/>
          <w:szCs w:val="20"/>
        </w:rPr>
        <w:t>AGH University of Krakow</w:t>
      </w:r>
      <w:r w:rsidR="00566118">
        <w:rPr>
          <w:rFonts w:asciiTheme="minorHAnsi" w:eastAsia="Times New Roman" w:hAnsiTheme="minorHAnsi" w:cstheme="minorHAnsi"/>
          <w:i/>
          <w:iCs/>
          <w:color w:val="000000" w:themeColor="text1"/>
          <w:sz w:val="20"/>
          <w:szCs w:val="20"/>
        </w:rPr>
        <w:t xml:space="preserve">, </w:t>
      </w:r>
      <w:r w:rsidR="00566118" w:rsidRPr="00566118">
        <w:rPr>
          <w:rFonts w:asciiTheme="minorHAnsi" w:eastAsia="Times New Roman" w:hAnsiTheme="minorHAnsi" w:cstheme="minorHAnsi"/>
          <w:i/>
          <w:iCs/>
          <w:color w:val="000000" w:themeColor="text1"/>
          <w:sz w:val="20"/>
          <w:szCs w:val="20"/>
        </w:rPr>
        <w:t>Faculty of Energy and Fuels</w:t>
      </w:r>
      <w:r w:rsidR="00566118">
        <w:rPr>
          <w:rFonts w:asciiTheme="minorHAnsi" w:eastAsia="Times New Roman" w:hAnsiTheme="minorHAnsi" w:cstheme="minorHAnsi"/>
          <w:i/>
          <w:iCs/>
          <w:color w:val="000000" w:themeColor="text1"/>
          <w:sz w:val="20"/>
          <w:szCs w:val="20"/>
        </w:rPr>
        <w:t xml:space="preserve">, </w:t>
      </w:r>
      <w:r w:rsidR="00566118" w:rsidRPr="00566118">
        <w:rPr>
          <w:rFonts w:asciiTheme="minorHAnsi" w:eastAsia="Times New Roman" w:hAnsiTheme="minorHAnsi" w:cstheme="minorHAnsi"/>
          <w:i/>
          <w:iCs/>
          <w:color w:val="000000" w:themeColor="text1"/>
          <w:sz w:val="20"/>
          <w:szCs w:val="20"/>
        </w:rPr>
        <w:t>Department of Nuclear Energy and Radiochemistry</w:t>
      </w:r>
      <w:r w:rsidR="00DD5AA3">
        <w:rPr>
          <w:rFonts w:asciiTheme="minorHAnsi" w:eastAsia="Times New Roman" w:hAnsiTheme="minorHAnsi" w:cstheme="minorHAnsi"/>
          <w:i/>
          <w:iCs/>
          <w:color w:val="000000" w:themeColor="text1"/>
          <w:sz w:val="20"/>
          <w:szCs w:val="20"/>
        </w:rPr>
        <w:t xml:space="preserve">, </w:t>
      </w:r>
      <w:r w:rsidR="00566118" w:rsidRPr="00DD5AA3">
        <w:rPr>
          <w:rFonts w:asciiTheme="minorHAnsi" w:eastAsia="Times New Roman" w:hAnsiTheme="minorHAnsi" w:cstheme="minorHAnsi"/>
          <w:i/>
          <w:iCs/>
          <w:color w:val="000000" w:themeColor="text1"/>
          <w:sz w:val="20"/>
          <w:szCs w:val="20"/>
        </w:rPr>
        <w:t>al. A. Mickiewicza 30, 30-059 Krakow</w:t>
      </w:r>
      <w:r w:rsidRPr="00DD5AA3">
        <w:rPr>
          <w:rFonts w:asciiTheme="minorHAnsi" w:eastAsia="Times New Roman" w:hAnsiTheme="minorHAnsi" w:cstheme="minorHAnsi"/>
          <w:i/>
          <w:iCs/>
          <w:color w:val="000000" w:themeColor="text1"/>
          <w:sz w:val="20"/>
          <w:szCs w:val="20"/>
        </w:rPr>
        <w:t xml:space="preserve">, Poland </w:t>
      </w:r>
    </w:p>
    <w:p w14:paraId="17F130C9" w14:textId="738E1D04"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566118">
        <w:rPr>
          <w:rFonts w:asciiTheme="minorHAnsi" w:eastAsia="Times New Roman" w:hAnsiTheme="minorHAnsi" w:cstheme="minorHAnsi"/>
          <w:i/>
          <w:color w:val="000000" w:themeColor="text1"/>
          <w:sz w:val="20"/>
        </w:rPr>
        <w:t>najman@agh.edu.pl</w:t>
      </w:r>
    </w:p>
    <w:p w14:paraId="1AE9457F" w14:textId="77777777" w:rsidR="007908D5" w:rsidRDefault="007908D5" w:rsidP="00502CF7">
      <w:pPr>
        <w:spacing w:before="240"/>
        <w:ind w:firstLine="475"/>
        <w:rPr>
          <w:rFonts w:eastAsia="Times New Roman"/>
          <w:color w:val="000000" w:themeColor="text1"/>
        </w:rPr>
      </w:pPr>
    </w:p>
    <w:p w14:paraId="1C1FB256" w14:textId="5C6D59CC" w:rsidR="005B724D" w:rsidRPr="005B724D" w:rsidRDefault="005B724D" w:rsidP="005B724D">
      <w:pPr>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Tritium (</w:t>
      </w:r>
      <w:r w:rsidRPr="005B724D">
        <w:rPr>
          <w:rFonts w:asciiTheme="minorHAnsi" w:eastAsia="Times New Roman" w:hAnsiTheme="minorHAnsi" w:cstheme="minorHAnsi"/>
          <w:color w:val="000000" w:themeColor="text1"/>
          <w:sz w:val="22"/>
          <w:vertAlign w:val="superscript"/>
        </w:rPr>
        <w:t>3</w:t>
      </w:r>
      <w:r w:rsidRPr="005B724D">
        <w:rPr>
          <w:rFonts w:asciiTheme="minorHAnsi" w:eastAsia="Times New Roman" w:hAnsiTheme="minorHAnsi" w:cstheme="minorHAnsi"/>
          <w:color w:val="000000" w:themeColor="text1"/>
          <w:sz w:val="22"/>
        </w:rPr>
        <w:t>H) is a cosmogenic radionuclide produced naturally in the Earth's upper atmosphere. Additionally, significant amounts of anthropogenic tritium have been introduced into the environment as a result of nuclear weapons testing and operations of nuclear facilities, including nuclear power plants. Monitoring tritium levels in the environment is crucial for assessing the impact of nuclear energy production, ensuring environmental safety, and managing radioactive waste.</w:t>
      </w:r>
    </w:p>
    <w:p w14:paraId="07093FBF" w14:textId="77777777" w:rsidR="005B724D" w:rsidRPr="005B724D" w:rsidRDefault="005B724D" w:rsidP="005B724D">
      <w:pPr>
        <w:ind w:firstLine="0"/>
        <w:rPr>
          <w:rFonts w:asciiTheme="minorHAnsi" w:eastAsia="Times New Roman" w:hAnsiTheme="minorHAnsi" w:cstheme="minorHAnsi"/>
          <w:color w:val="000000" w:themeColor="text1"/>
          <w:sz w:val="22"/>
        </w:rPr>
      </w:pPr>
    </w:p>
    <w:p w14:paraId="00B32C90" w14:textId="1961B2BF" w:rsidR="005B724D" w:rsidRDefault="005B724D" w:rsidP="005B724D">
      <w:pPr>
        <w:ind w:firstLine="0"/>
        <w:rPr>
          <w:rFonts w:asciiTheme="minorHAnsi" w:eastAsia="Times New Roman" w:hAnsiTheme="minorHAnsi" w:cstheme="minorHAnsi"/>
          <w:color w:val="000000" w:themeColor="text1"/>
          <w:sz w:val="22"/>
        </w:rPr>
      </w:pPr>
      <w:r w:rsidRPr="005B724D">
        <w:rPr>
          <w:rFonts w:asciiTheme="minorHAnsi" w:eastAsia="Times New Roman" w:hAnsiTheme="minorHAnsi" w:cstheme="minorHAnsi"/>
          <w:color w:val="000000" w:themeColor="text1"/>
          <w:sz w:val="22"/>
        </w:rPr>
        <w:t>This study presents the development and optimization of an analytical method for the low-level determination of tritium in aqueous samples, using a Hidex 300 SL liquid scintillation counter equipped with an Active Guard system. Specific calibration and optimization steps were performed to achieve the lowest possible detection limits. Deep glacial groundwater from Krak</w:t>
      </w:r>
      <w:r>
        <w:rPr>
          <w:rFonts w:asciiTheme="minorHAnsi" w:eastAsia="Times New Roman" w:hAnsiTheme="minorHAnsi" w:cstheme="minorHAnsi"/>
          <w:color w:val="000000" w:themeColor="text1"/>
          <w:sz w:val="22"/>
        </w:rPr>
        <w:t>o</w:t>
      </w:r>
      <w:r w:rsidRPr="005B724D">
        <w:rPr>
          <w:rFonts w:asciiTheme="minorHAnsi" w:eastAsia="Times New Roman" w:hAnsiTheme="minorHAnsi" w:cstheme="minorHAnsi"/>
          <w:color w:val="000000" w:themeColor="text1"/>
          <w:sz w:val="22"/>
        </w:rPr>
        <w:t>w was employed as dead water for background evaluation.</w:t>
      </w:r>
      <w:r w:rsidR="000E455E">
        <w:rPr>
          <w:rFonts w:asciiTheme="minorHAnsi" w:eastAsia="Times New Roman" w:hAnsiTheme="minorHAnsi" w:cstheme="minorHAnsi"/>
          <w:color w:val="000000" w:themeColor="text1"/>
          <w:sz w:val="22"/>
        </w:rPr>
        <w:t xml:space="preserve"> </w:t>
      </w:r>
      <w:r w:rsidRPr="005B724D">
        <w:rPr>
          <w:rFonts w:asciiTheme="minorHAnsi" w:eastAsia="Times New Roman" w:hAnsiTheme="minorHAnsi" w:cstheme="minorHAnsi"/>
          <w:color w:val="000000" w:themeColor="text1"/>
          <w:sz w:val="22"/>
        </w:rPr>
        <w:t xml:space="preserve">The analytical procedure included an initial distillation step to remove potential contaminants affecting measurement accuracy. Optimization focused on selecting suitable parameters such as the </w:t>
      </w:r>
      <w:r w:rsidR="00C842A8">
        <w:rPr>
          <w:rFonts w:asciiTheme="minorHAnsi" w:eastAsia="Times New Roman" w:hAnsiTheme="minorHAnsi" w:cstheme="minorHAnsi"/>
          <w:color w:val="000000" w:themeColor="text1"/>
          <w:sz w:val="22"/>
        </w:rPr>
        <w:t>type of vials (</w:t>
      </w:r>
      <w:bookmarkStart w:id="0" w:name="_GoBack"/>
      <w:bookmarkEnd w:id="0"/>
      <w:r w:rsidR="00C842A8">
        <w:rPr>
          <w:rFonts w:asciiTheme="minorHAnsi" w:eastAsia="Times New Roman" w:hAnsiTheme="minorHAnsi" w:cstheme="minorHAnsi"/>
          <w:color w:val="000000" w:themeColor="text1"/>
          <w:sz w:val="22"/>
        </w:rPr>
        <w:t xml:space="preserve">PTFE, </w:t>
      </w:r>
      <w:r w:rsidRPr="005B724D">
        <w:rPr>
          <w:rFonts w:asciiTheme="minorHAnsi" w:eastAsia="Times New Roman" w:hAnsiTheme="minorHAnsi" w:cstheme="minorHAnsi"/>
          <w:color w:val="000000" w:themeColor="text1"/>
          <w:sz w:val="22"/>
        </w:rPr>
        <w:t>polyethylene</w:t>
      </w:r>
      <w:r w:rsidR="000E455E">
        <w:rPr>
          <w:rFonts w:asciiTheme="minorHAnsi" w:eastAsia="Times New Roman" w:hAnsiTheme="minorHAnsi" w:cstheme="minorHAnsi"/>
          <w:color w:val="000000" w:themeColor="text1"/>
          <w:sz w:val="22"/>
        </w:rPr>
        <w:t xml:space="preserve"> or </w:t>
      </w:r>
      <w:r w:rsidR="00FD5EED">
        <w:rPr>
          <w:rFonts w:asciiTheme="minorHAnsi" w:eastAsia="Times New Roman" w:hAnsiTheme="minorHAnsi" w:cstheme="minorHAnsi"/>
          <w:color w:val="000000" w:themeColor="text1"/>
          <w:sz w:val="22"/>
        </w:rPr>
        <w:t>glass</w:t>
      </w:r>
      <w:r w:rsidRPr="005B724D">
        <w:rPr>
          <w:rFonts w:asciiTheme="minorHAnsi" w:eastAsia="Times New Roman" w:hAnsiTheme="minorHAnsi" w:cstheme="minorHAnsi"/>
          <w:color w:val="000000" w:themeColor="text1"/>
          <w:sz w:val="22"/>
        </w:rPr>
        <w:t xml:space="preserve"> vials), the sample volume, the scintillation cocktail (e.g., </w:t>
      </w:r>
      <w:r w:rsidR="000E455E">
        <w:rPr>
          <w:rFonts w:asciiTheme="minorHAnsi" w:eastAsia="Times New Roman" w:hAnsiTheme="minorHAnsi" w:cstheme="minorHAnsi"/>
          <w:color w:val="000000" w:themeColor="text1"/>
          <w:sz w:val="22"/>
        </w:rPr>
        <w:t xml:space="preserve">Hidex </w:t>
      </w:r>
      <w:r w:rsidR="000E455E" w:rsidRPr="000E455E">
        <w:rPr>
          <w:rFonts w:asciiTheme="minorHAnsi" w:eastAsia="Times New Roman" w:hAnsiTheme="minorHAnsi" w:cstheme="minorHAnsi"/>
          <w:color w:val="000000" w:themeColor="text1"/>
          <w:sz w:val="22"/>
        </w:rPr>
        <w:t xml:space="preserve">AquaLight+ ULL for </w:t>
      </w:r>
      <w:r w:rsidR="00FD5EED" w:rsidRPr="000E455E">
        <w:rPr>
          <w:rFonts w:asciiTheme="minorHAnsi" w:eastAsia="Times New Roman" w:hAnsiTheme="minorHAnsi" w:cstheme="minorHAnsi"/>
          <w:color w:val="000000" w:themeColor="text1"/>
          <w:sz w:val="22"/>
        </w:rPr>
        <w:t>ultra-low</w:t>
      </w:r>
      <w:r w:rsidR="000E455E" w:rsidRPr="000E455E">
        <w:rPr>
          <w:rFonts w:asciiTheme="minorHAnsi" w:eastAsia="Times New Roman" w:hAnsiTheme="minorHAnsi" w:cstheme="minorHAnsi"/>
          <w:color w:val="000000" w:themeColor="text1"/>
          <w:sz w:val="22"/>
        </w:rPr>
        <w:t xml:space="preserve"> level tritium counting</w:t>
      </w:r>
      <w:r w:rsidR="000E455E">
        <w:rPr>
          <w:rFonts w:asciiTheme="minorHAnsi" w:eastAsia="Times New Roman" w:hAnsiTheme="minorHAnsi" w:cstheme="minorHAnsi"/>
          <w:color w:val="000000" w:themeColor="text1"/>
          <w:sz w:val="22"/>
        </w:rPr>
        <w:t xml:space="preserve"> or </w:t>
      </w:r>
      <w:r w:rsidR="000E455E" w:rsidRPr="000E455E">
        <w:rPr>
          <w:rFonts w:asciiTheme="minorHAnsi" w:eastAsia="Times New Roman" w:hAnsiTheme="minorHAnsi" w:cstheme="minorHAnsi"/>
          <w:color w:val="000000" w:themeColor="text1"/>
          <w:sz w:val="22"/>
        </w:rPr>
        <w:t>AquaLight Beta</w:t>
      </w:r>
      <w:r w:rsidRPr="000E455E">
        <w:rPr>
          <w:rFonts w:asciiTheme="minorHAnsi" w:eastAsia="Times New Roman" w:hAnsiTheme="minorHAnsi" w:cstheme="minorHAnsi"/>
          <w:color w:val="000000" w:themeColor="text1"/>
          <w:sz w:val="22"/>
        </w:rPr>
        <w:t>)</w:t>
      </w:r>
      <w:r w:rsidRPr="005B724D">
        <w:rPr>
          <w:rFonts w:asciiTheme="minorHAnsi" w:eastAsia="Times New Roman" w:hAnsiTheme="minorHAnsi" w:cstheme="minorHAnsi"/>
          <w:color w:val="000000" w:themeColor="text1"/>
          <w:sz w:val="22"/>
        </w:rPr>
        <w:t>, and the counting time. Data acquisition and analysis were performed using MicroWin software. The resulting protocol achieved a minimum detectable activity (MDA) of 2.9 Bq/kg, enabling high-sensitivity tritium determinations and contributing to improved environmental monitoring in the context of nuclear energy activities.</w:t>
      </w:r>
    </w:p>
    <w:p w14:paraId="030F1518" w14:textId="77777777" w:rsidR="00DD3752" w:rsidRPr="005B724D" w:rsidRDefault="00DD3752" w:rsidP="005B724D">
      <w:pPr>
        <w:ind w:firstLine="0"/>
        <w:rPr>
          <w:rFonts w:asciiTheme="minorHAnsi" w:eastAsia="Times New Roman" w:hAnsiTheme="minorHAnsi" w:cstheme="minorHAnsi"/>
          <w:color w:val="000000" w:themeColor="text1"/>
          <w:sz w:val="22"/>
        </w:rPr>
      </w:pPr>
    </w:p>
    <w:p w14:paraId="74C13D31" w14:textId="77777777" w:rsidR="005B724D" w:rsidRPr="005B724D" w:rsidRDefault="005B724D" w:rsidP="005B724D">
      <w:pPr>
        <w:ind w:firstLine="0"/>
        <w:rPr>
          <w:rFonts w:asciiTheme="minorHAnsi" w:eastAsia="Times New Roman" w:hAnsiTheme="minorHAnsi" w:cstheme="minorHAnsi"/>
          <w:color w:val="000000" w:themeColor="text1"/>
          <w:sz w:val="22"/>
        </w:rPr>
      </w:pPr>
    </w:p>
    <w:p w14:paraId="0BA3F13C" w14:textId="2E3A40A9" w:rsidR="005B724D" w:rsidRPr="006A2632" w:rsidRDefault="005B724D" w:rsidP="005E2441">
      <w:pPr>
        <w:ind w:firstLine="0"/>
        <w:rPr>
          <w:rFonts w:asciiTheme="minorHAnsi" w:eastAsia="Times New Roman" w:hAnsiTheme="minorHAnsi" w:cstheme="minorHAnsi"/>
          <w:color w:val="000000" w:themeColor="text1"/>
          <w:sz w:val="22"/>
        </w:rPr>
      </w:pPr>
      <w:r w:rsidRPr="005B724D">
        <w:rPr>
          <w:rFonts w:asciiTheme="minorHAnsi" w:eastAsia="Times New Roman" w:hAnsiTheme="minorHAnsi" w:cstheme="minorHAnsi"/>
          <w:color w:val="000000" w:themeColor="text1"/>
          <w:sz w:val="22"/>
        </w:rPr>
        <w:t>This work was supported by</w:t>
      </w:r>
      <w:r w:rsidRPr="006A2632">
        <w:rPr>
          <w:rFonts w:asciiTheme="minorHAnsi" w:hAnsiTheme="minorHAnsi" w:cstheme="minorHAnsi"/>
          <w:sz w:val="22"/>
        </w:rPr>
        <w:t xml:space="preserve"> </w:t>
      </w:r>
      <w:r w:rsidR="006A2632" w:rsidRPr="006A2632">
        <w:rPr>
          <w:rFonts w:asciiTheme="minorHAnsi" w:hAnsiTheme="minorHAnsi" w:cstheme="minorHAnsi"/>
          <w:sz w:val="22"/>
        </w:rPr>
        <w:t>the AGH Univer</w:t>
      </w:r>
      <w:r w:rsidR="006A2632">
        <w:rPr>
          <w:rFonts w:asciiTheme="minorHAnsi" w:hAnsiTheme="minorHAnsi" w:cstheme="minorHAnsi"/>
          <w:sz w:val="22"/>
        </w:rPr>
        <w:t>sity of Krakow research subsidy</w:t>
      </w:r>
      <w:r w:rsidR="006A2632" w:rsidRPr="006A2632">
        <w:rPr>
          <w:rFonts w:asciiTheme="minorHAnsi" w:hAnsiTheme="minorHAnsi" w:cstheme="minorHAnsi"/>
          <w:sz w:val="22"/>
        </w:rPr>
        <w:t xml:space="preserve"> </w:t>
      </w:r>
      <w:r w:rsidR="006A2632">
        <w:rPr>
          <w:rFonts w:asciiTheme="minorHAnsi" w:hAnsiTheme="minorHAnsi" w:cstheme="minorHAnsi"/>
          <w:sz w:val="22"/>
        </w:rPr>
        <w:t>no.</w:t>
      </w:r>
      <w:r w:rsidRPr="006A2632">
        <w:rPr>
          <w:rFonts w:asciiTheme="minorHAnsi" w:hAnsiTheme="minorHAnsi" w:cstheme="minorHAnsi"/>
          <w:sz w:val="22"/>
        </w:rPr>
        <w:t xml:space="preserve"> 16.16.210.476</w:t>
      </w:r>
    </w:p>
    <w:sectPr w:rsidR="005B724D" w:rsidRPr="006A2632"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BECD3" w14:textId="77777777" w:rsidR="00AB1005" w:rsidRDefault="00AB1005" w:rsidP="007908D5">
      <w:r>
        <w:separator/>
      </w:r>
    </w:p>
  </w:endnote>
  <w:endnote w:type="continuationSeparator" w:id="0">
    <w:p w14:paraId="457929AA" w14:textId="77777777" w:rsidR="00AB1005" w:rsidRDefault="00AB1005"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6219" w14:textId="77777777" w:rsidR="00AB1005" w:rsidRDefault="00AB1005" w:rsidP="007908D5">
      <w:r>
        <w:separator/>
      </w:r>
    </w:p>
  </w:footnote>
  <w:footnote w:type="continuationSeparator" w:id="0">
    <w:p w14:paraId="3C0EA1F1" w14:textId="77777777" w:rsidR="00AB1005" w:rsidRDefault="00AB1005"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F7"/>
    <w:rsid w:val="00033BD2"/>
    <w:rsid w:val="000A60D3"/>
    <w:rsid w:val="000B320E"/>
    <w:rsid w:val="000C17B1"/>
    <w:rsid w:val="000D7C41"/>
    <w:rsid w:val="000E455E"/>
    <w:rsid w:val="00111AA7"/>
    <w:rsid w:val="00216046"/>
    <w:rsid w:val="00295DA0"/>
    <w:rsid w:val="003915F8"/>
    <w:rsid w:val="004C60EC"/>
    <w:rsid w:val="004E2C7A"/>
    <w:rsid w:val="00502CF7"/>
    <w:rsid w:val="00566118"/>
    <w:rsid w:val="00585E21"/>
    <w:rsid w:val="005B724D"/>
    <w:rsid w:val="005E2441"/>
    <w:rsid w:val="00646696"/>
    <w:rsid w:val="006A2632"/>
    <w:rsid w:val="007332CC"/>
    <w:rsid w:val="00756174"/>
    <w:rsid w:val="007839C0"/>
    <w:rsid w:val="007908D5"/>
    <w:rsid w:val="00793CE7"/>
    <w:rsid w:val="007C0471"/>
    <w:rsid w:val="00854326"/>
    <w:rsid w:val="008E6A7F"/>
    <w:rsid w:val="009B2230"/>
    <w:rsid w:val="009B7C76"/>
    <w:rsid w:val="00A1200F"/>
    <w:rsid w:val="00A14BEA"/>
    <w:rsid w:val="00AB1005"/>
    <w:rsid w:val="00AF5AC0"/>
    <w:rsid w:val="00AF7385"/>
    <w:rsid w:val="00BD6E42"/>
    <w:rsid w:val="00C050CC"/>
    <w:rsid w:val="00C064B8"/>
    <w:rsid w:val="00C310AF"/>
    <w:rsid w:val="00C842A8"/>
    <w:rsid w:val="00C93C21"/>
    <w:rsid w:val="00CB2FBD"/>
    <w:rsid w:val="00D210AF"/>
    <w:rsid w:val="00D362C5"/>
    <w:rsid w:val="00D70F55"/>
    <w:rsid w:val="00DD3752"/>
    <w:rsid w:val="00DD5AA3"/>
    <w:rsid w:val="00E47287"/>
    <w:rsid w:val="00F17EE6"/>
    <w:rsid w:val="00F215C6"/>
    <w:rsid w:val="00F24662"/>
    <w:rsid w:val="00FD19D8"/>
    <w:rsid w:val="00FD5EE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UnresolvedMention">
    <w:name w:val="Unresolved Mention"/>
    <w:basedOn w:val="Domylnaczcionkaakapitu"/>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8115">
      <w:bodyDiv w:val="1"/>
      <w:marLeft w:val="0"/>
      <w:marRight w:val="0"/>
      <w:marTop w:val="0"/>
      <w:marBottom w:val="0"/>
      <w:divBdr>
        <w:top w:val="none" w:sz="0" w:space="0" w:color="auto"/>
        <w:left w:val="none" w:sz="0" w:space="0" w:color="auto"/>
        <w:bottom w:val="none" w:sz="0" w:space="0" w:color="auto"/>
        <w:right w:val="none" w:sz="0" w:space="0" w:color="auto"/>
      </w:divBdr>
    </w:div>
    <w:div w:id="498499166">
      <w:bodyDiv w:val="1"/>
      <w:marLeft w:val="0"/>
      <w:marRight w:val="0"/>
      <w:marTop w:val="0"/>
      <w:marBottom w:val="0"/>
      <w:divBdr>
        <w:top w:val="none" w:sz="0" w:space="0" w:color="auto"/>
        <w:left w:val="none" w:sz="0" w:space="0" w:color="auto"/>
        <w:bottom w:val="none" w:sz="0" w:space="0" w:color="auto"/>
        <w:right w:val="none" w:sz="0" w:space="0" w:color="auto"/>
      </w:divBdr>
    </w:div>
    <w:div w:id="786775105">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TotalTime>
  <Pages>1</Pages>
  <Words>299</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Joa Naj</cp:lastModifiedBy>
  <cp:revision>39</cp:revision>
  <cp:lastPrinted>2024-12-12T14:03:00Z</cp:lastPrinted>
  <dcterms:created xsi:type="dcterms:W3CDTF">2024-12-10T12:09:00Z</dcterms:created>
  <dcterms:modified xsi:type="dcterms:W3CDTF">2025-04-28T17:02:00Z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